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9C" w:rsidRPr="004F57E2" w:rsidRDefault="00F32B9C" w:rsidP="009A5E4D">
      <w:pPr>
        <w:ind w:left="426" w:firstLine="0"/>
        <w:rPr>
          <w:b/>
          <w:sz w:val="32"/>
          <w:szCs w:val="32"/>
        </w:rPr>
      </w:pPr>
      <w:r w:rsidRPr="004F57E2">
        <w:rPr>
          <w:b/>
          <w:sz w:val="32"/>
          <w:szCs w:val="32"/>
        </w:rPr>
        <w:t xml:space="preserve">ICANN Academy – </w:t>
      </w:r>
      <w:r w:rsidR="006C7CBA">
        <w:rPr>
          <w:b/>
          <w:sz w:val="32"/>
          <w:szCs w:val="32"/>
        </w:rPr>
        <w:t>Budget proposal</w:t>
      </w:r>
    </w:p>
    <w:p w:rsidR="00F32B9C" w:rsidRPr="004F57E2" w:rsidRDefault="00F32B9C" w:rsidP="009A5E4D">
      <w:pPr>
        <w:ind w:left="426" w:firstLine="0"/>
        <w:rPr>
          <w:b/>
        </w:rPr>
      </w:pPr>
      <w:r w:rsidRPr="004F57E2">
        <w:rPr>
          <w:b/>
        </w:rPr>
        <w:t>Introduction:</w:t>
      </w:r>
    </w:p>
    <w:p w:rsidR="002F56F1" w:rsidRDefault="00F32B9C" w:rsidP="009A5E4D">
      <w:pPr>
        <w:ind w:left="709" w:firstLine="0"/>
        <w:rPr>
          <w:rStyle w:val="apple-style-span"/>
          <w:rFonts w:ascii="Calibri" w:eastAsia="Times New Roman" w:hAnsi="Calibri" w:cs="Calibri"/>
          <w:bCs/>
          <w:color w:val="000000"/>
        </w:rPr>
      </w:pPr>
      <w:r w:rsidRPr="00F32B9C">
        <w:t xml:space="preserve">The proposal to invent an ICANN Academy is an outcome of the </w:t>
      </w:r>
      <w:r w:rsidRPr="00F32B9C">
        <w:rPr>
          <w:rStyle w:val="apple-style-span"/>
          <w:rFonts w:ascii="Calibri" w:eastAsia="Times New Roman" w:hAnsi="Calibri" w:cs="Calibri"/>
          <w:bCs/>
          <w:color w:val="000000"/>
        </w:rPr>
        <w:t xml:space="preserve">At-Large Improvements Work Team B. Although the idea </w:t>
      </w:r>
      <w:r w:rsidR="009464FE">
        <w:rPr>
          <w:rStyle w:val="apple-style-span"/>
          <w:rFonts w:ascii="Calibri" w:eastAsia="Times New Roman" w:hAnsi="Calibri" w:cs="Calibri"/>
          <w:bCs/>
          <w:color w:val="000000"/>
        </w:rPr>
        <w:t xml:space="preserve">has been </w:t>
      </w:r>
      <w:r w:rsidRPr="00F32B9C">
        <w:rPr>
          <w:rStyle w:val="apple-style-span"/>
          <w:rFonts w:ascii="Calibri" w:eastAsia="Times New Roman" w:hAnsi="Calibri" w:cs="Calibri"/>
          <w:bCs/>
          <w:color w:val="000000"/>
        </w:rPr>
        <w:t xml:space="preserve">discussed already in the past, during the At-Large Summit in Mexico 2009 for instance, the first concrete proposal was made </w:t>
      </w:r>
      <w:r w:rsidR="000317E2">
        <w:rPr>
          <w:rStyle w:val="apple-style-span"/>
          <w:rFonts w:ascii="Calibri" w:eastAsia="Times New Roman" w:hAnsi="Calibri" w:cs="Calibri"/>
          <w:bCs/>
          <w:color w:val="000000"/>
        </w:rPr>
        <w:t>by</w:t>
      </w:r>
      <w:r w:rsidR="009464FE">
        <w:rPr>
          <w:rStyle w:val="apple-style-span"/>
          <w:rFonts w:ascii="Calibri" w:eastAsia="Times New Roman" w:hAnsi="Calibri" w:cs="Calibri"/>
          <w:bCs/>
          <w:color w:val="000000"/>
        </w:rPr>
        <w:t xml:space="preserve"> </w:t>
      </w:r>
      <w:r w:rsidR="006C7CBA">
        <w:rPr>
          <w:rStyle w:val="apple-style-span"/>
          <w:rFonts w:ascii="Calibri" w:eastAsia="Times New Roman" w:hAnsi="Calibri" w:cs="Calibri"/>
          <w:bCs/>
          <w:color w:val="000000"/>
        </w:rPr>
        <w:t>W</w:t>
      </w:r>
      <w:r w:rsidR="009464FE">
        <w:rPr>
          <w:rStyle w:val="apple-style-span"/>
          <w:rFonts w:ascii="Calibri" w:eastAsia="Times New Roman" w:hAnsi="Calibri" w:cs="Calibri"/>
          <w:bCs/>
          <w:color w:val="000000"/>
        </w:rPr>
        <w:t xml:space="preserve">ork </w:t>
      </w:r>
      <w:r w:rsidR="006C7CBA">
        <w:rPr>
          <w:rStyle w:val="apple-style-span"/>
          <w:rFonts w:ascii="Calibri" w:eastAsia="Times New Roman" w:hAnsi="Calibri" w:cs="Calibri"/>
          <w:bCs/>
          <w:color w:val="000000"/>
        </w:rPr>
        <w:t>T</w:t>
      </w:r>
      <w:r w:rsidR="009464FE">
        <w:rPr>
          <w:rStyle w:val="apple-style-span"/>
          <w:rFonts w:ascii="Calibri" w:eastAsia="Times New Roman" w:hAnsi="Calibri" w:cs="Calibri"/>
          <w:bCs/>
          <w:color w:val="000000"/>
        </w:rPr>
        <w:t xml:space="preserve">eam B, </w:t>
      </w:r>
      <w:r w:rsidRPr="00F32B9C">
        <w:t>during the ICANN meeting in Cartagena</w:t>
      </w:r>
      <w:r w:rsidR="000317E2">
        <w:t>,</w:t>
      </w:r>
      <w:r w:rsidR="009464FE">
        <w:t xml:space="preserve"> in December 2010</w:t>
      </w:r>
      <w:r w:rsidRPr="00F32B9C">
        <w:rPr>
          <w:rStyle w:val="apple-style-span"/>
          <w:rFonts w:ascii="Calibri" w:eastAsia="Times New Roman" w:hAnsi="Calibri" w:cs="Calibri"/>
          <w:bCs/>
          <w:color w:val="000000"/>
        </w:rPr>
        <w:t xml:space="preserve">. </w:t>
      </w:r>
    </w:p>
    <w:p w:rsidR="006A6258" w:rsidRDefault="009464FE" w:rsidP="006A6258">
      <w:pPr>
        <w:ind w:left="709" w:firstLine="0"/>
      </w:pPr>
      <w:r>
        <w:rPr>
          <w:rStyle w:val="apple-style-span"/>
          <w:rFonts w:ascii="Calibri" w:eastAsia="Times New Roman" w:hAnsi="Calibri" w:cs="Calibri"/>
          <w:bCs/>
          <w:color w:val="000000"/>
        </w:rPr>
        <w:t xml:space="preserve">The proposal has been developed in close collaboration with </w:t>
      </w:r>
      <w:r w:rsidR="004F57E2">
        <w:rPr>
          <w:rStyle w:val="apple-style-span"/>
          <w:rFonts w:ascii="Calibri" w:eastAsia="Times New Roman" w:hAnsi="Calibri" w:cs="Calibri"/>
          <w:bCs/>
          <w:color w:val="000000"/>
        </w:rPr>
        <w:t>ICANN Staff</w:t>
      </w:r>
      <w:r w:rsidR="000317E2">
        <w:rPr>
          <w:color w:val="000000"/>
          <w:lang w:val="en-US"/>
        </w:rPr>
        <w:t xml:space="preserve">. </w:t>
      </w:r>
      <w:r w:rsidR="002F56F1">
        <w:rPr>
          <w:color w:val="000000"/>
          <w:lang w:val="en-US"/>
        </w:rPr>
        <w:t xml:space="preserve">A first </w:t>
      </w:r>
      <w:r w:rsidR="0007297A">
        <w:rPr>
          <w:color w:val="000000"/>
          <w:lang w:val="en-US"/>
        </w:rPr>
        <w:t xml:space="preserve">draft proposal </w:t>
      </w:r>
      <w:r w:rsidR="002F56F1">
        <w:rPr>
          <w:color w:val="000000"/>
          <w:lang w:val="en-US"/>
        </w:rPr>
        <w:t xml:space="preserve">was published for comments in August 2011 </w:t>
      </w:r>
      <w:r w:rsidR="000317E2">
        <w:rPr>
          <w:color w:val="000000"/>
          <w:lang w:val="en-US"/>
        </w:rPr>
        <w:t>(</w:t>
      </w:r>
      <w:r w:rsidR="002F56F1">
        <w:rPr>
          <w:color w:val="000000"/>
          <w:lang w:val="en-US"/>
        </w:rPr>
        <w:t>see:</w:t>
      </w:r>
      <w:r w:rsidR="000317E2">
        <w:rPr>
          <w:color w:val="000000"/>
          <w:lang w:val="en-US"/>
        </w:rPr>
        <w:t xml:space="preserve"> </w:t>
      </w:r>
      <w:hyperlink r:id="rId5" w:history="1">
        <w:r w:rsidR="0007297A" w:rsidRPr="008534A5">
          <w:rPr>
            <w:rStyle w:val="Hyperlink"/>
            <w:lang w:val="en-US"/>
          </w:rPr>
          <w:t>https://community.icann.org/display/Improve/ICANN+Academy+Proposal</w:t>
        </w:r>
      </w:hyperlink>
      <w:r w:rsidR="000317E2">
        <w:t xml:space="preserve"> )</w:t>
      </w:r>
      <w:r w:rsidR="0007297A">
        <w:rPr>
          <w:color w:val="000000"/>
          <w:lang w:val="en-US"/>
        </w:rPr>
        <w:t>.</w:t>
      </w:r>
      <w:r w:rsidR="006A6258">
        <w:rPr>
          <w:color w:val="000000"/>
          <w:lang w:val="en-US"/>
        </w:rPr>
        <w:t xml:space="preserve"> </w:t>
      </w:r>
      <w:r w:rsidR="006A6258">
        <w:t>An At-Large working group was established in November 2012 to modify the draft proposal and submit the enclosed budget.</w:t>
      </w:r>
    </w:p>
    <w:p w:rsidR="0037732D" w:rsidRDefault="00CF104D" w:rsidP="009A5E4D">
      <w:pPr>
        <w:ind w:left="709" w:firstLine="0"/>
        <w:rPr>
          <w:color w:val="000000"/>
          <w:lang w:val="en-US"/>
        </w:rPr>
      </w:pPr>
      <w:r>
        <w:rPr>
          <w:color w:val="000000"/>
          <w:lang w:val="en-US"/>
        </w:rPr>
        <w:t>The pr</w:t>
      </w:r>
      <w:r w:rsidR="000317E2">
        <w:rPr>
          <w:color w:val="000000"/>
          <w:lang w:val="en-US"/>
        </w:rPr>
        <w:t>oject idea</w:t>
      </w:r>
      <w:r>
        <w:rPr>
          <w:color w:val="000000"/>
          <w:lang w:val="en-US"/>
        </w:rPr>
        <w:t xml:space="preserve"> is based on the concept of the </w:t>
      </w:r>
      <w:r w:rsidR="00EC6D43">
        <w:rPr>
          <w:color w:val="000000"/>
          <w:lang w:val="en-US"/>
        </w:rPr>
        <w:t xml:space="preserve">International </w:t>
      </w:r>
      <w:r>
        <w:rPr>
          <w:color w:val="000000"/>
          <w:lang w:val="en-US"/>
        </w:rPr>
        <w:t xml:space="preserve">Summer Schools on Internet Governance (see </w:t>
      </w:r>
      <w:hyperlink r:id="rId6" w:history="1">
        <w:r w:rsidRPr="008534A5">
          <w:rPr>
            <w:rStyle w:val="Hyperlink"/>
            <w:lang w:val="en-US"/>
          </w:rPr>
          <w:t>www.euro-ssig.eu</w:t>
        </w:r>
      </w:hyperlink>
      <w:r>
        <w:rPr>
          <w:color w:val="000000"/>
          <w:lang w:val="en-US"/>
        </w:rPr>
        <w:t xml:space="preserve"> and </w:t>
      </w:r>
      <w:hyperlink r:id="rId7" w:history="1">
        <w:r w:rsidR="00B30903" w:rsidRPr="008534A5">
          <w:rPr>
            <w:rStyle w:val="Hyperlink"/>
            <w:lang w:val="en-US"/>
          </w:rPr>
          <w:t>www.south-ssig.com.ar</w:t>
        </w:r>
      </w:hyperlink>
      <w:r w:rsidR="00B30903">
        <w:rPr>
          <w:color w:val="000000"/>
          <w:lang w:val="en-US"/>
        </w:rPr>
        <w:t>)</w:t>
      </w:r>
      <w:r w:rsidR="0037732D">
        <w:rPr>
          <w:color w:val="000000"/>
          <w:lang w:val="en-US"/>
        </w:rPr>
        <w:t>,</w:t>
      </w:r>
      <w:r w:rsidR="00B30903">
        <w:rPr>
          <w:color w:val="000000"/>
          <w:lang w:val="en-US"/>
        </w:rPr>
        <w:t xml:space="preserve"> </w:t>
      </w:r>
      <w:r w:rsidR="002F56F1">
        <w:rPr>
          <w:color w:val="000000"/>
          <w:lang w:val="en-US"/>
        </w:rPr>
        <w:t>both</w:t>
      </w:r>
      <w:r w:rsidR="0037732D">
        <w:rPr>
          <w:color w:val="000000"/>
          <w:lang w:val="en-US"/>
        </w:rPr>
        <w:t xml:space="preserve"> successful</w:t>
      </w:r>
      <w:r w:rsidR="002F56F1">
        <w:rPr>
          <w:color w:val="000000"/>
          <w:lang w:val="en-US"/>
        </w:rPr>
        <w:t xml:space="preserve"> At-Large initiatives</w:t>
      </w:r>
      <w:r w:rsidR="0037732D">
        <w:rPr>
          <w:color w:val="000000"/>
          <w:lang w:val="en-US"/>
        </w:rPr>
        <w:t>,</w:t>
      </w:r>
      <w:r w:rsidR="002F56F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should now be adapted to ICANN needs. </w:t>
      </w:r>
    </w:p>
    <w:p w:rsidR="0037732D" w:rsidRPr="0037732D" w:rsidRDefault="0037732D" w:rsidP="009A5E4D">
      <w:pPr>
        <w:ind w:left="709" w:firstLine="0"/>
        <w:rPr>
          <w:lang w:val="en-US"/>
        </w:rPr>
      </w:pPr>
      <w:r w:rsidRPr="0037732D">
        <w:rPr>
          <w:lang w:val="en-US"/>
        </w:rPr>
        <w:t>The following key elements were</w:t>
      </w:r>
      <w:r w:rsidR="006A6258">
        <w:rPr>
          <w:lang w:val="en-US"/>
        </w:rPr>
        <w:t xml:space="preserve"> originally</w:t>
      </w:r>
      <w:r w:rsidRPr="0037732D">
        <w:rPr>
          <w:lang w:val="en-US"/>
        </w:rPr>
        <w:t xml:space="preserve"> proposed:</w:t>
      </w:r>
    </w:p>
    <w:p w:rsidR="0037732D" w:rsidRPr="0037732D" w:rsidRDefault="0037732D" w:rsidP="0037732D">
      <w:pPr>
        <w:pStyle w:val="Listenabsatz"/>
        <w:numPr>
          <w:ilvl w:val="0"/>
          <w:numId w:val="5"/>
        </w:numPr>
        <w:spacing w:after="0"/>
        <w:contextualSpacing w:val="0"/>
        <w:rPr>
          <w:i/>
          <w:lang w:val="en-US"/>
        </w:rPr>
      </w:pPr>
      <w:r w:rsidRPr="0037732D">
        <w:rPr>
          <w:i/>
          <w:lang w:val="en-US"/>
        </w:rPr>
        <w:t>a general introduction into ICANN course for newbie’s (based on the existing lectures for participants in the fellowship program (financed by ICANN)</w:t>
      </w:r>
    </w:p>
    <w:p w:rsidR="0037732D" w:rsidRPr="0037732D" w:rsidRDefault="0037732D" w:rsidP="0037732D">
      <w:pPr>
        <w:pStyle w:val="Listenabsatz"/>
        <w:numPr>
          <w:ilvl w:val="0"/>
          <w:numId w:val="5"/>
        </w:numPr>
        <w:spacing w:after="0"/>
        <w:contextualSpacing w:val="0"/>
        <w:rPr>
          <w:i/>
          <w:lang w:val="en-US"/>
        </w:rPr>
      </w:pPr>
      <w:r w:rsidRPr="0037732D">
        <w:rPr>
          <w:i/>
          <w:lang w:val="en-US"/>
        </w:rPr>
        <w:t>an enh</w:t>
      </w:r>
      <w:r w:rsidR="00D30C95">
        <w:rPr>
          <w:i/>
          <w:lang w:val="en-US"/>
        </w:rPr>
        <w:t>anced 20 hours lecture program</w:t>
      </w:r>
      <w:r w:rsidRPr="0037732D">
        <w:rPr>
          <w:i/>
          <w:lang w:val="en-US"/>
        </w:rPr>
        <w:t xml:space="preserve"> for new appointed ICANN officers for the board, councils and advisory committees (financed by ICANN)</w:t>
      </w:r>
    </w:p>
    <w:p w:rsidR="0037732D" w:rsidRPr="0037732D" w:rsidRDefault="00D30C95" w:rsidP="0037732D">
      <w:pPr>
        <w:pStyle w:val="Listenabsatz"/>
        <w:numPr>
          <w:ilvl w:val="0"/>
          <w:numId w:val="5"/>
        </w:numPr>
        <w:spacing w:after="0"/>
        <w:contextualSpacing w:val="0"/>
        <w:rPr>
          <w:i/>
          <w:lang w:val="en-US"/>
        </w:rPr>
      </w:pPr>
      <w:r>
        <w:rPr>
          <w:i/>
          <w:lang w:val="en-US"/>
        </w:rPr>
        <w:t>a general program</w:t>
      </w:r>
      <w:r w:rsidR="0037732D" w:rsidRPr="0037732D">
        <w:rPr>
          <w:i/>
          <w:lang w:val="en-US"/>
        </w:rPr>
        <w:t xml:space="preserve"> for interested individuals (financed by participants fees and sponsors)</w:t>
      </w:r>
    </w:p>
    <w:p w:rsidR="0037732D" w:rsidRPr="00D30C95" w:rsidRDefault="0037732D" w:rsidP="009A5E4D">
      <w:pPr>
        <w:ind w:left="709" w:firstLine="0"/>
        <w:rPr>
          <w:lang w:val="en-US"/>
        </w:rPr>
      </w:pPr>
    </w:p>
    <w:p w:rsidR="0037732D" w:rsidRDefault="00615876" w:rsidP="009A5E4D">
      <w:pPr>
        <w:ind w:left="709" w:firstLine="0"/>
      </w:pPr>
      <w:r w:rsidRPr="0037732D">
        <w:rPr>
          <w:lang w:val="en-US"/>
        </w:rPr>
        <w:t>During</w:t>
      </w:r>
      <w:r w:rsidR="00EC6D43" w:rsidRPr="0037732D">
        <w:rPr>
          <w:lang w:val="en-US"/>
        </w:rPr>
        <w:t xml:space="preserve"> </w:t>
      </w:r>
      <w:r w:rsidR="002F56F1" w:rsidRPr="0037732D">
        <w:rPr>
          <w:lang w:val="en-US"/>
        </w:rPr>
        <w:t>further</w:t>
      </w:r>
      <w:r w:rsidR="00BE1456" w:rsidRPr="0037732D">
        <w:rPr>
          <w:lang w:val="en-US"/>
        </w:rPr>
        <w:t xml:space="preserve"> consultation</w:t>
      </w:r>
      <w:r w:rsidRPr="0037732D">
        <w:rPr>
          <w:lang w:val="en-US"/>
        </w:rPr>
        <w:t>, with ICANN staff</w:t>
      </w:r>
      <w:r w:rsidR="00B30903" w:rsidRPr="0037732D">
        <w:rPr>
          <w:lang w:val="en-US"/>
        </w:rPr>
        <w:t>,</w:t>
      </w:r>
      <w:r w:rsidRPr="0037732D">
        <w:rPr>
          <w:lang w:val="en-US"/>
        </w:rPr>
        <w:t xml:space="preserve"> it was </w:t>
      </w:r>
      <w:r>
        <w:rPr>
          <w:color w:val="000000"/>
          <w:lang w:val="en-US"/>
        </w:rPr>
        <w:t xml:space="preserve">agreed to </w:t>
      </w:r>
      <w:r w:rsidRPr="0037732D">
        <w:t>concentrate on item</w:t>
      </w:r>
      <w:r w:rsidR="002F56F1" w:rsidRPr="0037732D">
        <w:t xml:space="preserve"> </w:t>
      </w:r>
      <w:proofErr w:type="spellStart"/>
      <w:r w:rsidR="002F56F1" w:rsidRPr="0037732D">
        <w:t>b</w:t>
      </w:r>
      <w:proofErr w:type="spellEnd"/>
      <w:r w:rsidR="002F56F1" w:rsidRPr="0037732D">
        <w:t xml:space="preserve">) of the proposal </w:t>
      </w:r>
      <w:r w:rsidRPr="0037732D">
        <w:t xml:space="preserve">only </w:t>
      </w:r>
      <w:r w:rsidRPr="009A5E4D">
        <w:rPr>
          <w:i/>
        </w:rPr>
        <w:t>[“an enhanced 20 hours lecture programme for new appointed ICANN officers for the board, councils and advisory committees”]</w:t>
      </w:r>
      <w:r w:rsidR="0037732D">
        <w:t xml:space="preserve">. </w:t>
      </w:r>
      <w:r>
        <w:t xml:space="preserve">Item </w:t>
      </w:r>
      <w:r w:rsidR="00B30903">
        <w:t xml:space="preserve">a) and </w:t>
      </w:r>
      <w:proofErr w:type="spellStart"/>
      <w:r w:rsidR="00B30903">
        <w:t>c</w:t>
      </w:r>
      <w:proofErr w:type="spellEnd"/>
      <w:r w:rsidR="00B30903">
        <w:t xml:space="preserve">) are already in place or currently </w:t>
      </w:r>
      <w:r w:rsidR="002F56F1">
        <w:t>under development</w:t>
      </w:r>
      <w:r w:rsidR="0037732D">
        <w:t xml:space="preserve"> (fellowship programme, webinars…)</w:t>
      </w:r>
      <w:r w:rsidR="00B30903">
        <w:t>.</w:t>
      </w:r>
      <w:r w:rsidR="002F56F1">
        <w:t xml:space="preserve"> </w:t>
      </w:r>
      <w:r w:rsidR="0037732D">
        <w:t>However, the At-Large Working Group strongly recommends the synchronisation and development of a</w:t>
      </w:r>
      <w:r w:rsidR="00D30C95">
        <w:t>ny</w:t>
      </w:r>
      <w:r w:rsidR="0037732D">
        <w:t xml:space="preserve"> capacity building provisions under the umbrella of an all inclusive ICANN Academy on a long term basis.</w:t>
      </w:r>
    </w:p>
    <w:p w:rsidR="002F56F1" w:rsidRDefault="002F56F1" w:rsidP="009A5E4D">
      <w:pPr>
        <w:ind w:left="709" w:firstLine="0"/>
      </w:pPr>
      <w:r>
        <w:t xml:space="preserve">This project is an effort for the entire ICANN community and should not be seen as a pure At-Large project. </w:t>
      </w:r>
      <w:r w:rsidR="000317E2">
        <w:t xml:space="preserve">Consultation and outreach to other </w:t>
      </w:r>
      <w:r w:rsidR="006A6258">
        <w:t xml:space="preserve">ICANN </w:t>
      </w:r>
      <w:r w:rsidR="000317E2">
        <w:t>constituencies will be important next step</w:t>
      </w:r>
      <w:r w:rsidR="006A6258">
        <w:t>s</w:t>
      </w:r>
      <w:r w:rsidR="000317E2">
        <w:t xml:space="preserve">, to become a community </w:t>
      </w:r>
      <w:r w:rsidR="006A6258">
        <w:t>initiative and it is foreseen during the upcoming ICANN meeting No. 43 in Costa Rica.</w:t>
      </w:r>
      <w:r w:rsidR="000317E2">
        <w:t xml:space="preserve"> We propose to fund this project for the benefit and inclusiveness of all </w:t>
      </w:r>
      <w:proofErr w:type="spellStart"/>
      <w:r w:rsidR="000317E2">
        <w:t>AC’s</w:t>
      </w:r>
      <w:proofErr w:type="spellEnd"/>
      <w:r w:rsidR="000317E2">
        <w:t xml:space="preserve"> and </w:t>
      </w:r>
      <w:proofErr w:type="spellStart"/>
      <w:r w:rsidR="000317E2">
        <w:t>SO’s</w:t>
      </w:r>
      <w:proofErr w:type="spellEnd"/>
      <w:r w:rsidR="000317E2">
        <w:t xml:space="preserve">. </w:t>
      </w:r>
    </w:p>
    <w:p w:rsidR="000317E2" w:rsidRDefault="000317E2" w:rsidP="009A5E4D">
      <w:pPr>
        <w:ind w:left="709" w:firstLine="0"/>
      </w:pPr>
      <w:r>
        <w:t xml:space="preserve">The </w:t>
      </w:r>
      <w:r w:rsidR="006A6258">
        <w:t>following b</w:t>
      </w:r>
      <w:r>
        <w:t>udget is designed for a first trail in conjunction with the</w:t>
      </w:r>
      <w:r w:rsidR="006A6258">
        <w:t xml:space="preserve"> ICANN meeting No. </w:t>
      </w:r>
      <w:r>
        <w:t>45 in October 2012, in Toronto. It includes two options:</w:t>
      </w:r>
    </w:p>
    <w:p w:rsidR="000317E2" w:rsidRDefault="000317E2" w:rsidP="000317E2">
      <w:pPr>
        <w:pStyle w:val="Listenabsatz"/>
        <w:numPr>
          <w:ilvl w:val="0"/>
          <w:numId w:val="4"/>
        </w:numPr>
      </w:pPr>
      <w:r>
        <w:t>Option 1: organising the meeting off site, the ICANN meeting venue</w:t>
      </w:r>
    </w:p>
    <w:p w:rsidR="000317E2" w:rsidRDefault="000317E2" w:rsidP="000317E2">
      <w:pPr>
        <w:pStyle w:val="Listenabsatz"/>
        <w:numPr>
          <w:ilvl w:val="0"/>
          <w:numId w:val="4"/>
        </w:numPr>
      </w:pPr>
      <w:r>
        <w:t>Option 2: organising the meeting in the ICANN meeting  venue</w:t>
      </w:r>
    </w:p>
    <w:p w:rsidR="000317E2" w:rsidRDefault="006A6258" w:rsidP="009A5E4D">
      <w:pPr>
        <w:ind w:left="709" w:firstLine="0"/>
      </w:pPr>
      <w:r>
        <w:t xml:space="preserve">The aim is to organise this academy in the most economic way, balancing advantages and disadvantages of both options. </w:t>
      </w:r>
      <w:r w:rsidR="00D30C95">
        <w:t>In any case the ongoing close collaboration of ICANN staff and the ICANN community is an important element of this project.</w:t>
      </w:r>
    </w:p>
    <w:p w:rsidR="00B30903" w:rsidRPr="00D30C95" w:rsidRDefault="00B30903" w:rsidP="00D30C95">
      <w:pPr>
        <w:ind w:left="0" w:firstLine="0"/>
        <w:rPr>
          <w:color w:val="000000"/>
          <w:lang w:val="en-US"/>
        </w:rPr>
      </w:pPr>
    </w:p>
    <w:p w:rsidR="00CA1C0D" w:rsidRDefault="00CA1C0D">
      <w:pPr>
        <w:ind w:hanging="5"/>
        <w:rPr>
          <w:color w:val="000000"/>
          <w:lang w:val="en-US"/>
        </w:rPr>
      </w:pPr>
    </w:p>
    <w:p w:rsidR="00EC6D43" w:rsidRPr="00EC6D43" w:rsidRDefault="00EC6D43">
      <w:pPr>
        <w:ind w:hanging="5"/>
        <w:rPr>
          <w:color w:val="000000"/>
          <w:lang w:val="en-US"/>
        </w:rPr>
      </w:pPr>
      <w:r w:rsidRPr="00EC6D43">
        <w:rPr>
          <w:color w:val="000000"/>
          <w:lang w:val="en-US"/>
        </w:rPr>
        <w:t xml:space="preserve">Sandra Hoferichter, </w:t>
      </w:r>
      <w:r w:rsidR="00D30C95">
        <w:rPr>
          <w:color w:val="000000"/>
          <w:lang w:val="en-US"/>
        </w:rPr>
        <w:t>Chair of the ICANN Academy Working Group</w:t>
      </w:r>
      <w:r w:rsidR="00D30C95">
        <w:rPr>
          <w:color w:val="000000"/>
          <w:lang w:val="en-US"/>
        </w:rPr>
        <w:br/>
        <w:t>Leipzig, 23.01</w:t>
      </w:r>
      <w:r w:rsidRPr="00EC6D43">
        <w:rPr>
          <w:color w:val="000000"/>
          <w:lang w:val="en-US"/>
        </w:rPr>
        <w:t>.2012</w:t>
      </w:r>
    </w:p>
    <w:sectPr w:rsidR="00EC6D43" w:rsidRPr="00EC6D43" w:rsidSect="00CA1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BA4"/>
    <w:multiLevelType w:val="hybridMultilevel"/>
    <w:tmpl w:val="47E8FC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C63F49"/>
    <w:multiLevelType w:val="hybridMultilevel"/>
    <w:tmpl w:val="1DFC9C30"/>
    <w:lvl w:ilvl="0" w:tplc="3ACC15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35A3B89"/>
    <w:multiLevelType w:val="hybridMultilevel"/>
    <w:tmpl w:val="10A4B03E"/>
    <w:lvl w:ilvl="0" w:tplc="CFF6C67A">
      <w:start w:val="1"/>
      <w:numFmt w:val="decimal"/>
      <w:lvlText w:val="%1."/>
      <w:lvlJc w:val="left"/>
      <w:pPr>
        <w:ind w:left="2131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2851" w:hanging="360"/>
      </w:pPr>
    </w:lvl>
    <w:lvl w:ilvl="2" w:tplc="0407001B" w:tentative="1">
      <w:start w:val="1"/>
      <w:numFmt w:val="lowerRoman"/>
      <w:lvlText w:val="%3."/>
      <w:lvlJc w:val="right"/>
      <w:pPr>
        <w:ind w:left="3571" w:hanging="180"/>
      </w:pPr>
    </w:lvl>
    <w:lvl w:ilvl="3" w:tplc="0407000F" w:tentative="1">
      <w:start w:val="1"/>
      <w:numFmt w:val="decimal"/>
      <w:lvlText w:val="%4."/>
      <w:lvlJc w:val="left"/>
      <w:pPr>
        <w:ind w:left="4291" w:hanging="360"/>
      </w:pPr>
    </w:lvl>
    <w:lvl w:ilvl="4" w:tplc="04070019" w:tentative="1">
      <w:start w:val="1"/>
      <w:numFmt w:val="lowerLetter"/>
      <w:lvlText w:val="%5."/>
      <w:lvlJc w:val="left"/>
      <w:pPr>
        <w:ind w:left="5011" w:hanging="360"/>
      </w:pPr>
    </w:lvl>
    <w:lvl w:ilvl="5" w:tplc="0407001B" w:tentative="1">
      <w:start w:val="1"/>
      <w:numFmt w:val="lowerRoman"/>
      <w:lvlText w:val="%6."/>
      <w:lvlJc w:val="right"/>
      <w:pPr>
        <w:ind w:left="5731" w:hanging="180"/>
      </w:pPr>
    </w:lvl>
    <w:lvl w:ilvl="6" w:tplc="0407000F" w:tentative="1">
      <w:start w:val="1"/>
      <w:numFmt w:val="decimal"/>
      <w:lvlText w:val="%7."/>
      <w:lvlJc w:val="left"/>
      <w:pPr>
        <w:ind w:left="6451" w:hanging="360"/>
      </w:pPr>
    </w:lvl>
    <w:lvl w:ilvl="7" w:tplc="04070019" w:tentative="1">
      <w:start w:val="1"/>
      <w:numFmt w:val="lowerLetter"/>
      <w:lvlText w:val="%8."/>
      <w:lvlJc w:val="left"/>
      <w:pPr>
        <w:ind w:left="7171" w:hanging="360"/>
      </w:pPr>
    </w:lvl>
    <w:lvl w:ilvl="8" w:tplc="0407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">
    <w:nsid w:val="77054C33"/>
    <w:multiLevelType w:val="hybridMultilevel"/>
    <w:tmpl w:val="4FCCAE18"/>
    <w:lvl w:ilvl="0" w:tplc="6D34021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F2868"/>
    <w:multiLevelType w:val="hybridMultilevel"/>
    <w:tmpl w:val="C158EAA4"/>
    <w:lvl w:ilvl="0" w:tplc="8614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B9C"/>
    <w:rsid w:val="000317E2"/>
    <w:rsid w:val="0007297A"/>
    <w:rsid w:val="001C0420"/>
    <w:rsid w:val="001F2E5A"/>
    <w:rsid w:val="0024773D"/>
    <w:rsid w:val="00286705"/>
    <w:rsid w:val="002B0FA1"/>
    <w:rsid w:val="002F56F1"/>
    <w:rsid w:val="0037732D"/>
    <w:rsid w:val="0041418F"/>
    <w:rsid w:val="00460E2F"/>
    <w:rsid w:val="004E09A4"/>
    <w:rsid w:val="004F57E2"/>
    <w:rsid w:val="00601E08"/>
    <w:rsid w:val="00602FAA"/>
    <w:rsid w:val="006034C5"/>
    <w:rsid w:val="00615876"/>
    <w:rsid w:val="006A6258"/>
    <w:rsid w:val="006C710A"/>
    <w:rsid w:val="006C7CBA"/>
    <w:rsid w:val="006E7092"/>
    <w:rsid w:val="007834E0"/>
    <w:rsid w:val="00816597"/>
    <w:rsid w:val="00821BB8"/>
    <w:rsid w:val="009464FE"/>
    <w:rsid w:val="009A5E4D"/>
    <w:rsid w:val="00A71700"/>
    <w:rsid w:val="00B30903"/>
    <w:rsid w:val="00BB5C9C"/>
    <w:rsid w:val="00BE1456"/>
    <w:rsid w:val="00BE4A1D"/>
    <w:rsid w:val="00C41D61"/>
    <w:rsid w:val="00CA1C0D"/>
    <w:rsid w:val="00CF104D"/>
    <w:rsid w:val="00D30C95"/>
    <w:rsid w:val="00DA3477"/>
    <w:rsid w:val="00E53796"/>
    <w:rsid w:val="00EC6D43"/>
    <w:rsid w:val="00EE45DD"/>
    <w:rsid w:val="00F32B9C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70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F32B9C"/>
  </w:style>
  <w:style w:type="character" w:styleId="Hyperlink">
    <w:name w:val="Hyperlink"/>
    <w:basedOn w:val="Absatz-Standardschriftart"/>
    <w:uiPriority w:val="99"/>
    <w:unhideWhenUsed/>
    <w:rsid w:val="000729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-ssi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ssig.eu" TargetMode="External"/><Relationship Id="rId5" Type="http://schemas.openxmlformats.org/officeDocument/2006/relationships/hyperlink" Target="https://community.icann.org/display/Improve/ICANN+Academy+Propos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</dc:creator>
  <cp:lastModifiedBy>shof</cp:lastModifiedBy>
  <cp:revision>4</cp:revision>
  <cp:lastPrinted>2011-12-02T15:17:00Z</cp:lastPrinted>
  <dcterms:created xsi:type="dcterms:W3CDTF">2012-01-23T09:35:00Z</dcterms:created>
  <dcterms:modified xsi:type="dcterms:W3CDTF">2012-01-23T11:11:00Z</dcterms:modified>
</cp:coreProperties>
</file>