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B9C" w:rsidRDefault="00F73B9C">
      <w:pPr>
        <w:ind w:left="-810"/>
        <w:rPr>
          <w:sz w:val="28"/>
          <w:szCs w:val="28"/>
        </w:rPr>
      </w:pPr>
    </w:p>
    <w:p w:rsidR="00F73B9C" w:rsidRDefault="00113487">
      <w:pPr>
        <w:ind w:left="-810"/>
        <w:rPr>
          <w:sz w:val="28"/>
          <w:szCs w:val="28"/>
        </w:rPr>
      </w:pPr>
      <w:r>
        <w:rPr>
          <w:sz w:val="28"/>
          <w:szCs w:val="28"/>
        </w:rPr>
        <w:t xml:space="preserve">The deadline for FY19 Budget consideration is </w:t>
      </w:r>
      <w:r>
        <w:rPr>
          <w:b/>
          <w:sz w:val="28"/>
          <w:szCs w:val="28"/>
        </w:rPr>
        <w:t>31 January 2018.</w:t>
      </w:r>
      <w:r>
        <w:rPr>
          <w:sz w:val="28"/>
          <w:szCs w:val="28"/>
        </w:rPr>
        <w:t xml:space="preserve"> All questions and completed forms should be sent to </w:t>
      </w:r>
      <w:r>
        <w:rPr>
          <w:b/>
          <w:sz w:val="28"/>
          <w:szCs w:val="28"/>
        </w:rPr>
        <w:t>planning@icann.org</w:t>
      </w:r>
      <w:r>
        <w:rPr>
          <w:sz w:val="28"/>
          <w:szCs w:val="28"/>
        </w:rPr>
        <w:t>.</w:t>
      </w:r>
    </w:p>
    <w:p w:rsidR="00F73B9C" w:rsidRDefault="00F73B9C">
      <w:pPr>
        <w:ind w:left="-810"/>
        <w:rPr>
          <w:sz w:val="28"/>
          <w:szCs w:val="28"/>
        </w:rPr>
      </w:pPr>
    </w:p>
    <w:p w:rsidR="00F73B9C" w:rsidRDefault="00F73B9C">
      <w:pPr>
        <w:tabs>
          <w:tab w:val="center" w:pos="4320"/>
          <w:tab w:val="right" w:pos="8640"/>
        </w:tabs>
        <w:rPr>
          <w:rFonts w:ascii="Arial" w:eastAsia="Arial" w:hAnsi="Arial" w:cs="Arial"/>
        </w:rPr>
      </w:pPr>
    </w:p>
    <w:p w:rsidR="00F73B9C" w:rsidRDefault="00F73B9C">
      <w:pPr>
        <w:tabs>
          <w:tab w:val="center" w:pos="4320"/>
          <w:tab w:val="right" w:pos="8640"/>
        </w:tabs>
        <w:rPr>
          <w:rFonts w:ascii="Arial" w:eastAsia="Arial" w:hAnsi="Arial" w:cs="Arial"/>
        </w:rPr>
      </w:pPr>
    </w:p>
    <w:tbl>
      <w:tblPr>
        <w:tblStyle w:val="a"/>
        <w:tblW w:w="10260" w:type="dxa"/>
        <w:tblInd w:w="-7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70"/>
        <w:gridCol w:w="2520"/>
        <w:gridCol w:w="2970"/>
      </w:tblGrid>
      <w:tr w:rsidR="00F73B9C">
        <w:trPr>
          <w:trHeight w:val="520"/>
        </w:trPr>
        <w:tc>
          <w:tcPr>
            <w:tcW w:w="10260" w:type="dxa"/>
            <w:gridSpan w:val="3"/>
            <w:tcBorders>
              <w:bottom w:val="single" w:sz="6" w:space="0" w:color="000000"/>
            </w:tcBorders>
            <w:shd w:val="clear" w:color="auto" w:fill="808080"/>
          </w:tcPr>
          <w:p w:rsidR="00F73B9C" w:rsidRDefault="00113487">
            <w:pPr>
              <w:keepNext/>
              <w:tabs>
                <w:tab w:val="left" w:pos="8435"/>
              </w:tabs>
              <w:spacing w:before="60" w:after="60"/>
              <w:rPr>
                <w:rFonts w:ascii="Arial" w:eastAsia="Arial" w:hAnsi="Arial" w:cs="Arial"/>
                <w:b/>
                <w:smallCaps/>
                <w:color w:val="FFFFFF"/>
                <w:sz w:val="16"/>
                <w:szCs w:val="16"/>
              </w:rPr>
            </w:pPr>
            <w:r>
              <w:rPr>
                <w:rFonts w:ascii="Arial" w:eastAsia="Arial" w:hAnsi="Arial" w:cs="Arial"/>
                <w:b/>
                <w:smallCaps/>
                <w:color w:val="FFFFFF"/>
                <w:sz w:val="32"/>
                <w:szCs w:val="32"/>
              </w:rPr>
              <w:t>REQUEST  INFORMATION</w:t>
            </w:r>
          </w:p>
        </w:tc>
      </w:tr>
      <w:tr w:rsidR="00F73B9C">
        <w:tc>
          <w:tcPr>
            <w:tcW w:w="4770" w:type="dxa"/>
            <w:tcBorders>
              <w:bottom w:val="single" w:sz="4" w:space="0" w:color="000000"/>
              <w:right w:val="nil"/>
            </w:tcBorders>
            <w:shd w:val="clear" w:color="auto" w:fill="C0C0C0"/>
          </w:tcPr>
          <w:p w:rsidR="00F73B9C" w:rsidRDefault="00113487">
            <w:pPr>
              <w:tabs>
                <w:tab w:val="left" w:pos="8435"/>
              </w:tabs>
              <w:spacing w:before="60" w:after="60"/>
              <w:rPr>
                <w:rFonts w:ascii="Arial" w:eastAsia="Arial" w:hAnsi="Arial" w:cs="Arial"/>
                <w:b/>
                <w:smallCaps/>
                <w:sz w:val="24"/>
                <w:szCs w:val="24"/>
              </w:rPr>
            </w:pPr>
            <w:r>
              <w:rPr>
                <w:rFonts w:ascii="Arial" w:eastAsia="Arial" w:hAnsi="Arial" w:cs="Arial"/>
                <w:b/>
                <w:sz w:val="18"/>
                <w:szCs w:val="18"/>
              </w:rPr>
              <w:t>Title of Proposed Activity</w:t>
            </w:r>
            <w:r>
              <w:rPr>
                <w:rFonts w:ascii="Arial" w:eastAsia="Arial" w:hAnsi="Arial" w:cs="Arial"/>
                <w:b/>
                <w:smallCaps/>
                <w:sz w:val="24"/>
                <w:szCs w:val="24"/>
              </w:rPr>
              <w:t xml:space="preserve">  </w:t>
            </w:r>
          </w:p>
        </w:tc>
        <w:tc>
          <w:tcPr>
            <w:tcW w:w="2520" w:type="dxa"/>
            <w:tcBorders>
              <w:left w:val="nil"/>
              <w:bottom w:val="single" w:sz="4" w:space="0" w:color="000000"/>
              <w:right w:val="nil"/>
            </w:tcBorders>
            <w:shd w:val="clear" w:color="auto" w:fill="C0C0C0"/>
          </w:tcPr>
          <w:p w:rsidR="00F73B9C" w:rsidRDefault="00F73B9C">
            <w:pPr>
              <w:keepNext/>
              <w:spacing w:before="40" w:after="40"/>
              <w:rPr>
                <w:rFonts w:ascii="Arial" w:eastAsia="Arial" w:hAnsi="Arial" w:cs="Arial"/>
                <w:b/>
                <w:sz w:val="16"/>
                <w:szCs w:val="16"/>
              </w:rPr>
            </w:pPr>
          </w:p>
        </w:tc>
        <w:tc>
          <w:tcPr>
            <w:tcW w:w="2970" w:type="dxa"/>
            <w:tcBorders>
              <w:left w:val="nil"/>
              <w:bottom w:val="single" w:sz="4" w:space="0" w:color="000000"/>
            </w:tcBorders>
            <w:shd w:val="clear" w:color="auto" w:fill="C0C0C0"/>
          </w:tcPr>
          <w:p w:rsidR="00F73B9C" w:rsidRDefault="00F73B9C">
            <w:pPr>
              <w:tabs>
                <w:tab w:val="left" w:pos="8435"/>
              </w:tabs>
              <w:spacing w:before="60" w:after="60"/>
              <w:rPr>
                <w:rFonts w:ascii="Arial" w:eastAsia="Arial" w:hAnsi="Arial" w:cs="Arial"/>
                <w:b/>
                <w:smallCaps/>
                <w:sz w:val="24"/>
                <w:szCs w:val="24"/>
              </w:rPr>
            </w:pPr>
          </w:p>
        </w:tc>
      </w:tr>
      <w:tr w:rsidR="00F73B9C">
        <w:trPr>
          <w:trHeight w:val="300"/>
        </w:trPr>
        <w:tc>
          <w:tcPr>
            <w:tcW w:w="4770" w:type="dxa"/>
            <w:tcBorders>
              <w:top w:val="single" w:sz="4" w:space="0" w:color="000000"/>
              <w:bottom w:val="nil"/>
              <w:right w:val="nil"/>
            </w:tcBorders>
          </w:tcPr>
          <w:p w:rsidR="00F73B9C" w:rsidRDefault="00113487">
            <w:pPr>
              <w:spacing w:before="20"/>
              <w:rPr>
                <w:rFonts w:ascii="Arial" w:eastAsia="Arial" w:hAnsi="Arial" w:cs="Arial"/>
              </w:rPr>
            </w:pPr>
            <w:r>
              <w:rPr>
                <w:rFonts w:ascii="Arial" w:eastAsia="Arial" w:hAnsi="Arial" w:cs="Arial"/>
                <w:b/>
                <w:color w:val="222222"/>
                <w:sz w:val="19"/>
                <w:szCs w:val="19"/>
                <w:highlight w:val="white"/>
              </w:rPr>
              <w:t>Internet-of-Things (IoT) and the Increasing Governance Challenge</w:t>
            </w:r>
            <w:r w:rsidR="00BD1AD5">
              <w:rPr>
                <w:rFonts w:ascii="Arial" w:eastAsia="Arial" w:hAnsi="Arial" w:cs="Arial"/>
                <w:b/>
                <w:color w:val="222222"/>
                <w:sz w:val="19"/>
                <w:szCs w:val="19"/>
                <w:highlight w:val="white"/>
              </w:rPr>
              <w:t>s</w:t>
            </w:r>
            <w:bookmarkStart w:id="0" w:name="_GoBack"/>
            <w:bookmarkEnd w:id="0"/>
            <w:r>
              <w:rPr>
                <w:rFonts w:ascii="Arial" w:eastAsia="Arial" w:hAnsi="Arial" w:cs="Arial"/>
                <w:b/>
                <w:color w:val="222222"/>
                <w:sz w:val="19"/>
                <w:szCs w:val="19"/>
                <w:highlight w:val="white"/>
              </w:rPr>
              <w:t xml:space="preserve"> Ahead</w:t>
            </w:r>
          </w:p>
        </w:tc>
        <w:tc>
          <w:tcPr>
            <w:tcW w:w="2520" w:type="dxa"/>
            <w:tcBorders>
              <w:top w:val="single" w:sz="4" w:space="0" w:color="000000"/>
              <w:left w:val="nil"/>
              <w:bottom w:val="nil"/>
              <w:right w:val="nil"/>
            </w:tcBorders>
          </w:tcPr>
          <w:p w:rsidR="00F73B9C" w:rsidRDefault="00F73B9C">
            <w:pPr>
              <w:spacing w:before="20"/>
              <w:rPr>
                <w:rFonts w:ascii="Arial" w:eastAsia="Arial" w:hAnsi="Arial" w:cs="Arial"/>
              </w:rPr>
            </w:pPr>
          </w:p>
        </w:tc>
        <w:tc>
          <w:tcPr>
            <w:tcW w:w="2970" w:type="dxa"/>
            <w:tcBorders>
              <w:top w:val="single" w:sz="4" w:space="0" w:color="000000"/>
              <w:left w:val="nil"/>
              <w:bottom w:val="nil"/>
            </w:tcBorders>
          </w:tcPr>
          <w:p w:rsidR="00F73B9C" w:rsidRDefault="00F73B9C">
            <w:pPr>
              <w:rPr>
                <w:rFonts w:ascii="Arial" w:eastAsia="Arial" w:hAnsi="Arial" w:cs="Arial"/>
              </w:rPr>
            </w:pPr>
          </w:p>
        </w:tc>
      </w:tr>
      <w:tr w:rsidR="00F73B9C">
        <w:trPr>
          <w:trHeight w:val="300"/>
        </w:trPr>
        <w:tc>
          <w:tcPr>
            <w:tcW w:w="4770" w:type="dxa"/>
            <w:tcBorders>
              <w:top w:val="single" w:sz="6" w:space="0" w:color="000000"/>
              <w:left w:val="single" w:sz="6" w:space="0" w:color="000000"/>
              <w:bottom w:val="single" w:sz="6" w:space="0" w:color="000000"/>
              <w:right w:val="single" w:sz="6" w:space="0" w:color="000000"/>
            </w:tcBorders>
            <w:shd w:val="clear" w:color="auto" w:fill="BFBFBF"/>
          </w:tcPr>
          <w:p w:rsidR="00F73B9C" w:rsidRDefault="00113487">
            <w:pPr>
              <w:tabs>
                <w:tab w:val="left" w:pos="8435"/>
              </w:tabs>
              <w:spacing w:before="60" w:after="60"/>
              <w:rPr>
                <w:rFonts w:ascii="Arial" w:eastAsia="Arial" w:hAnsi="Arial" w:cs="Arial"/>
                <w:b/>
                <w:smallCaps/>
                <w:sz w:val="24"/>
                <w:szCs w:val="24"/>
                <w:highlight w:val="lightGray"/>
              </w:rPr>
            </w:pPr>
            <w:r>
              <w:rPr>
                <w:rFonts w:ascii="Arial" w:eastAsia="Arial" w:hAnsi="Arial" w:cs="Arial"/>
                <w:b/>
                <w:sz w:val="18"/>
                <w:szCs w:val="18"/>
              </w:rPr>
              <w:t>Community Requestor Name</w:t>
            </w:r>
          </w:p>
        </w:tc>
        <w:tc>
          <w:tcPr>
            <w:tcW w:w="5490" w:type="dxa"/>
            <w:gridSpan w:val="2"/>
            <w:tcBorders>
              <w:top w:val="single" w:sz="6" w:space="0" w:color="000000"/>
              <w:left w:val="single" w:sz="6" w:space="0" w:color="000000"/>
              <w:bottom w:val="single" w:sz="6" w:space="0" w:color="000000"/>
              <w:right w:val="single" w:sz="6" w:space="0" w:color="000000"/>
            </w:tcBorders>
            <w:shd w:val="clear" w:color="auto" w:fill="BFBFBF"/>
          </w:tcPr>
          <w:p w:rsidR="00F73B9C" w:rsidRDefault="00113487">
            <w:pPr>
              <w:tabs>
                <w:tab w:val="left" w:pos="8435"/>
              </w:tabs>
              <w:spacing w:before="60" w:after="60"/>
              <w:rPr>
                <w:rFonts w:ascii="Arial" w:eastAsia="Arial" w:hAnsi="Arial" w:cs="Arial"/>
                <w:b/>
                <w:smallCaps/>
                <w:sz w:val="24"/>
                <w:szCs w:val="24"/>
                <w:highlight w:val="lightGray"/>
              </w:rPr>
            </w:pPr>
            <w:r>
              <w:rPr>
                <w:rFonts w:ascii="Arial" w:eastAsia="Arial" w:hAnsi="Arial" w:cs="Arial"/>
                <w:b/>
                <w:sz w:val="18"/>
                <w:szCs w:val="18"/>
              </w:rPr>
              <w:t>Chair</w:t>
            </w:r>
          </w:p>
        </w:tc>
      </w:tr>
      <w:tr w:rsidR="00F73B9C">
        <w:trPr>
          <w:trHeight w:val="300"/>
        </w:trPr>
        <w:tc>
          <w:tcPr>
            <w:tcW w:w="4770" w:type="dxa"/>
            <w:tcBorders>
              <w:top w:val="nil"/>
              <w:left w:val="single" w:sz="4" w:space="0" w:color="000000"/>
              <w:bottom w:val="single" w:sz="4" w:space="0" w:color="000000"/>
              <w:right w:val="single" w:sz="6" w:space="0" w:color="000000"/>
            </w:tcBorders>
          </w:tcPr>
          <w:p w:rsidR="00F73B9C" w:rsidRDefault="00113487">
            <w:pPr>
              <w:tabs>
                <w:tab w:val="center" w:pos="4320"/>
                <w:tab w:val="right" w:pos="8640"/>
              </w:tabs>
              <w:rPr>
                <w:rFonts w:ascii="Arial" w:eastAsia="Arial" w:hAnsi="Arial" w:cs="Arial"/>
              </w:rPr>
            </w:pPr>
            <w:r>
              <w:rPr>
                <w:rFonts w:ascii="Arial" w:eastAsia="Arial" w:hAnsi="Arial" w:cs="Arial"/>
              </w:rPr>
              <w:t xml:space="preserve">EURALO </w:t>
            </w:r>
          </w:p>
        </w:tc>
        <w:tc>
          <w:tcPr>
            <w:tcW w:w="5490" w:type="dxa"/>
            <w:gridSpan w:val="2"/>
            <w:tcBorders>
              <w:top w:val="nil"/>
              <w:left w:val="single" w:sz="6" w:space="0" w:color="000000"/>
              <w:bottom w:val="single" w:sz="4" w:space="0" w:color="000000"/>
              <w:right w:val="single" w:sz="4" w:space="0" w:color="000000"/>
            </w:tcBorders>
          </w:tcPr>
          <w:p w:rsidR="00F73B9C" w:rsidRDefault="00113487">
            <w:pPr>
              <w:tabs>
                <w:tab w:val="center" w:pos="4320"/>
                <w:tab w:val="right" w:pos="8640"/>
              </w:tabs>
              <w:rPr>
                <w:rFonts w:ascii="Arial" w:eastAsia="Arial" w:hAnsi="Arial" w:cs="Arial"/>
              </w:rPr>
            </w:pPr>
            <w:r>
              <w:rPr>
                <w:rFonts w:ascii="Arial" w:eastAsia="Arial" w:hAnsi="Arial" w:cs="Arial"/>
                <w:sz w:val="19"/>
                <w:szCs w:val="19"/>
                <w:highlight w:val="white"/>
              </w:rPr>
              <w:t>Olivier MJ Crépin-Leblond</w:t>
            </w:r>
          </w:p>
        </w:tc>
      </w:tr>
      <w:tr w:rsidR="00F73B9C">
        <w:trPr>
          <w:trHeight w:val="300"/>
        </w:trPr>
        <w:tc>
          <w:tcPr>
            <w:tcW w:w="4770" w:type="dxa"/>
            <w:tcBorders>
              <w:top w:val="nil"/>
              <w:left w:val="single" w:sz="4" w:space="0" w:color="000000"/>
              <w:bottom w:val="nil"/>
              <w:right w:val="single" w:sz="6" w:space="0" w:color="000000"/>
            </w:tcBorders>
            <w:shd w:val="clear" w:color="auto" w:fill="C0C0C0"/>
          </w:tcPr>
          <w:p w:rsidR="00F73B9C" w:rsidRDefault="00113487">
            <w:pPr>
              <w:tabs>
                <w:tab w:val="left" w:pos="8435"/>
              </w:tabs>
              <w:spacing w:before="60" w:after="60"/>
              <w:rPr>
                <w:rFonts w:ascii="Arial" w:eastAsia="Arial" w:hAnsi="Arial" w:cs="Arial"/>
                <w:b/>
                <w:sz w:val="18"/>
                <w:szCs w:val="18"/>
              </w:rPr>
            </w:pPr>
            <w:r>
              <w:rPr>
                <w:rFonts w:ascii="Arial" w:eastAsia="Arial" w:hAnsi="Arial" w:cs="Arial"/>
                <w:b/>
                <w:sz w:val="18"/>
                <w:szCs w:val="18"/>
              </w:rPr>
              <w:t>ICANN Staff Community Liaison</w:t>
            </w:r>
          </w:p>
        </w:tc>
        <w:tc>
          <w:tcPr>
            <w:tcW w:w="5490" w:type="dxa"/>
            <w:gridSpan w:val="2"/>
            <w:tcBorders>
              <w:top w:val="nil"/>
              <w:left w:val="single" w:sz="6" w:space="0" w:color="000000"/>
              <w:bottom w:val="nil"/>
              <w:right w:val="single" w:sz="4" w:space="0" w:color="000000"/>
            </w:tcBorders>
            <w:shd w:val="clear" w:color="auto" w:fill="C0C0C0"/>
          </w:tcPr>
          <w:p w:rsidR="00F73B9C" w:rsidRDefault="00F73B9C">
            <w:pPr>
              <w:keepNext/>
              <w:spacing w:before="40" w:after="40"/>
              <w:rPr>
                <w:rFonts w:ascii="Arial" w:eastAsia="Arial" w:hAnsi="Arial" w:cs="Arial"/>
                <w:b/>
                <w:sz w:val="18"/>
                <w:szCs w:val="18"/>
              </w:rPr>
            </w:pPr>
          </w:p>
        </w:tc>
      </w:tr>
      <w:tr w:rsidR="00F73B9C">
        <w:trPr>
          <w:trHeight w:val="300"/>
        </w:trPr>
        <w:tc>
          <w:tcPr>
            <w:tcW w:w="4770" w:type="dxa"/>
            <w:tcBorders>
              <w:top w:val="single" w:sz="4" w:space="0" w:color="000000"/>
              <w:bottom w:val="single" w:sz="4" w:space="0" w:color="000000"/>
            </w:tcBorders>
          </w:tcPr>
          <w:p w:rsidR="00F73B9C" w:rsidRDefault="00113487">
            <w:pPr>
              <w:tabs>
                <w:tab w:val="center" w:pos="4320"/>
                <w:tab w:val="right" w:pos="8640"/>
              </w:tabs>
              <w:rPr>
                <w:rFonts w:ascii="Arial" w:eastAsia="Arial" w:hAnsi="Arial" w:cs="Arial"/>
              </w:rPr>
            </w:pPr>
            <w:r>
              <w:rPr>
                <w:rFonts w:ascii="Arial" w:eastAsia="Arial" w:hAnsi="Arial" w:cs="Arial"/>
              </w:rPr>
              <w:t>Heidi Ullrich</w:t>
            </w:r>
          </w:p>
          <w:p w:rsidR="00F73B9C" w:rsidRDefault="00F73B9C">
            <w:pPr>
              <w:tabs>
                <w:tab w:val="center" w:pos="4320"/>
                <w:tab w:val="right" w:pos="8640"/>
              </w:tabs>
              <w:rPr>
                <w:rFonts w:ascii="Arial" w:eastAsia="Arial" w:hAnsi="Arial" w:cs="Arial"/>
              </w:rPr>
            </w:pPr>
          </w:p>
        </w:tc>
        <w:tc>
          <w:tcPr>
            <w:tcW w:w="5490" w:type="dxa"/>
            <w:gridSpan w:val="2"/>
            <w:tcBorders>
              <w:top w:val="single" w:sz="4" w:space="0" w:color="000000"/>
              <w:bottom w:val="single" w:sz="4" w:space="0" w:color="000000"/>
            </w:tcBorders>
          </w:tcPr>
          <w:p w:rsidR="00F73B9C" w:rsidRDefault="00F73B9C">
            <w:pPr>
              <w:rPr>
                <w:rFonts w:ascii="Arial" w:eastAsia="Arial" w:hAnsi="Arial" w:cs="Arial"/>
              </w:rPr>
            </w:pPr>
          </w:p>
        </w:tc>
      </w:tr>
    </w:tbl>
    <w:p w:rsidR="00F73B9C" w:rsidRDefault="00F73B9C">
      <w:pPr>
        <w:rPr>
          <w:rFonts w:ascii="Arial" w:eastAsia="Arial" w:hAnsi="Arial" w:cs="Arial"/>
        </w:rPr>
      </w:pPr>
    </w:p>
    <w:p w:rsidR="00F73B9C" w:rsidRDefault="00F73B9C"/>
    <w:tbl>
      <w:tblPr>
        <w:tblStyle w:val="a0"/>
        <w:tblW w:w="10260" w:type="dxa"/>
        <w:tblInd w:w="-702" w:type="dxa"/>
        <w:tblLayout w:type="fixed"/>
        <w:tblLook w:val="0000" w:firstRow="0" w:lastRow="0" w:firstColumn="0" w:lastColumn="0" w:noHBand="0" w:noVBand="0"/>
      </w:tblPr>
      <w:tblGrid>
        <w:gridCol w:w="10260"/>
      </w:tblGrid>
      <w:tr w:rsidR="00F73B9C">
        <w:trPr>
          <w:trHeight w:val="580"/>
        </w:trPr>
        <w:tc>
          <w:tcPr>
            <w:tcW w:w="10260" w:type="dxa"/>
            <w:tcBorders>
              <w:top w:val="single" w:sz="6" w:space="0" w:color="000000"/>
              <w:left w:val="single" w:sz="6" w:space="0" w:color="000000"/>
              <w:bottom w:val="single" w:sz="6" w:space="0" w:color="000000"/>
              <w:right w:val="single" w:sz="6" w:space="0" w:color="000000"/>
            </w:tcBorders>
            <w:shd w:val="clear" w:color="auto" w:fill="808080"/>
          </w:tcPr>
          <w:p w:rsidR="00F73B9C" w:rsidRDefault="00113487">
            <w:pPr>
              <w:keepNext/>
              <w:tabs>
                <w:tab w:val="left" w:pos="8435"/>
              </w:tabs>
              <w:spacing w:before="60" w:after="60"/>
              <w:rPr>
                <w:rFonts w:ascii="Arial" w:eastAsia="Arial" w:hAnsi="Arial" w:cs="Arial"/>
                <w:b/>
                <w:smallCaps/>
                <w:color w:val="FFFFFF"/>
                <w:sz w:val="32"/>
                <w:szCs w:val="32"/>
              </w:rPr>
            </w:pPr>
            <w:r>
              <w:rPr>
                <w:rFonts w:ascii="Arial" w:eastAsia="Arial" w:hAnsi="Arial" w:cs="Arial"/>
                <w:b/>
                <w:smallCaps/>
                <w:color w:val="FFFFFF"/>
                <w:sz w:val="32"/>
                <w:szCs w:val="32"/>
              </w:rPr>
              <w:t>request description</w:t>
            </w:r>
          </w:p>
          <w:p w:rsidR="00F73B9C" w:rsidRDefault="00F73B9C">
            <w:pPr>
              <w:keepNext/>
              <w:tabs>
                <w:tab w:val="left" w:pos="8435"/>
              </w:tabs>
              <w:spacing w:before="60" w:after="60"/>
              <w:rPr>
                <w:rFonts w:ascii="Arial" w:eastAsia="Arial" w:hAnsi="Arial" w:cs="Arial"/>
                <w:b/>
                <w:smallCaps/>
                <w:color w:val="FFFFFF"/>
                <w:sz w:val="32"/>
                <w:szCs w:val="32"/>
              </w:rPr>
            </w:pPr>
          </w:p>
          <w:p w:rsidR="00F73B9C" w:rsidRDefault="00113487">
            <w:pPr>
              <w:keepNext/>
              <w:tabs>
                <w:tab w:val="left" w:pos="8435"/>
              </w:tabs>
              <w:spacing w:before="60" w:after="60"/>
              <w:rPr>
                <w:rFonts w:ascii="Arial" w:eastAsia="Arial" w:hAnsi="Arial" w:cs="Arial"/>
                <w:b/>
                <w:smallCaps/>
                <w:color w:val="FFFFFF"/>
                <w:sz w:val="28"/>
                <w:szCs w:val="28"/>
              </w:rPr>
            </w:pPr>
            <w:r>
              <w:rPr>
                <w:rFonts w:ascii="Arial" w:eastAsia="Arial" w:hAnsi="Arial" w:cs="Arial"/>
                <w:b/>
                <w:smallCaps/>
                <w:color w:val="FFFFFF"/>
                <w:sz w:val="32"/>
                <w:szCs w:val="32"/>
              </w:rPr>
              <w:t xml:space="preserve"> </w:t>
            </w:r>
          </w:p>
        </w:tc>
      </w:tr>
      <w:tr w:rsidR="00F73B9C">
        <w:trPr>
          <w:trHeight w:val="400"/>
        </w:trPr>
        <w:tc>
          <w:tcPr>
            <w:tcW w:w="10260" w:type="dxa"/>
            <w:tcBorders>
              <w:top w:val="nil"/>
              <w:left w:val="single" w:sz="6" w:space="0" w:color="000000"/>
              <w:bottom w:val="single" w:sz="6" w:space="0" w:color="000000"/>
              <w:right w:val="single" w:sz="6" w:space="0" w:color="000000"/>
            </w:tcBorders>
            <w:shd w:val="clear" w:color="auto" w:fill="C0C0C0"/>
          </w:tcPr>
          <w:p w:rsidR="00F73B9C" w:rsidRDefault="00113487">
            <w:pPr>
              <w:tabs>
                <w:tab w:val="left" w:pos="8435"/>
              </w:tabs>
              <w:spacing w:before="60" w:after="60"/>
              <w:rPr>
                <w:rFonts w:ascii="Arial" w:eastAsia="Arial" w:hAnsi="Arial" w:cs="Arial"/>
                <w:b/>
                <w:sz w:val="16"/>
                <w:szCs w:val="16"/>
              </w:rPr>
            </w:pPr>
            <w:r>
              <w:rPr>
                <w:rFonts w:ascii="Arial" w:eastAsia="Arial" w:hAnsi="Arial" w:cs="Arial"/>
                <w:b/>
                <w:i/>
                <w:sz w:val="18"/>
                <w:szCs w:val="18"/>
              </w:rPr>
              <w:t>1. Activity:</w:t>
            </w:r>
            <w:r>
              <w:rPr>
                <w:rFonts w:ascii="Arial" w:eastAsia="Arial" w:hAnsi="Arial" w:cs="Arial"/>
                <w:b/>
                <w:sz w:val="18"/>
                <w:szCs w:val="18"/>
              </w:rPr>
              <w:t xml:space="preserve"> Please describe your proposed activity in detail</w:t>
            </w:r>
          </w:p>
        </w:tc>
      </w:tr>
      <w:tr w:rsidR="00F73B9C">
        <w:trPr>
          <w:trHeight w:val="420"/>
        </w:trPr>
        <w:tc>
          <w:tcPr>
            <w:tcW w:w="10260" w:type="dxa"/>
            <w:tcBorders>
              <w:top w:val="single" w:sz="6" w:space="0" w:color="000000"/>
              <w:left w:val="single" w:sz="6" w:space="0" w:color="000000"/>
              <w:bottom w:val="single" w:sz="6" w:space="0" w:color="000000"/>
              <w:right w:val="single" w:sz="6" w:space="0" w:color="000000"/>
            </w:tcBorders>
          </w:tcPr>
          <w:p w:rsidR="00122930" w:rsidRDefault="00122930">
            <w:pPr>
              <w:spacing w:line="276" w:lineRule="auto"/>
              <w:rPr>
                <w:sz w:val="22"/>
                <w:szCs w:val="22"/>
              </w:rPr>
            </w:pPr>
            <w:r>
              <w:rPr>
                <w:sz w:val="22"/>
                <w:szCs w:val="22"/>
              </w:rPr>
              <w:t xml:space="preserve">This is a request for support of a EURALO Workshop at the 2018 IGF. </w:t>
            </w:r>
          </w:p>
          <w:p w:rsidR="00122930" w:rsidRDefault="00122930">
            <w:pPr>
              <w:spacing w:line="276" w:lineRule="auto"/>
              <w:rPr>
                <w:sz w:val="22"/>
                <w:szCs w:val="22"/>
              </w:rPr>
            </w:pPr>
          </w:p>
          <w:p w:rsidR="00F73B9C" w:rsidRDefault="00113487">
            <w:pPr>
              <w:spacing w:line="276" w:lineRule="auto"/>
              <w:rPr>
                <w:sz w:val="22"/>
                <w:szCs w:val="22"/>
              </w:rPr>
            </w:pPr>
            <w:r>
              <w:rPr>
                <w:sz w:val="22"/>
                <w:szCs w:val="22"/>
              </w:rPr>
              <w:t xml:space="preserve">The IoT evolution includes a broad range of industries, including the automotive, finance, consumer electronic devices, retail services, manufacturing, agriculture and other sectors important for sustainable development of the humanity. Central to the solutions and deployments of IoT is unified communication. The unified communication relies heavily on the All-IP-Based scheme for end-to-end delivery of IoT solutions. </w:t>
            </w:r>
          </w:p>
          <w:p w:rsidR="00F73B9C" w:rsidRDefault="00113487">
            <w:pPr>
              <w:spacing w:line="276" w:lineRule="auto"/>
              <w:rPr>
                <w:sz w:val="22"/>
                <w:szCs w:val="22"/>
              </w:rPr>
            </w:pPr>
            <w:r>
              <w:rPr>
                <w:sz w:val="22"/>
                <w:szCs w:val="22"/>
              </w:rPr>
              <w:t xml:space="preserve">All-IP-Based Deployment: what about the Internet architecture evolution? All things Internet rely on implementation and deployment as a set of unified protocols, numbering and addressing. What is the role of numbering and naming in IoT environment? </w:t>
            </w:r>
          </w:p>
          <w:p w:rsidR="00F73B9C" w:rsidRDefault="00113487">
            <w:pPr>
              <w:spacing w:line="276" w:lineRule="auto"/>
              <w:rPr>
                <w:sz w:val="22"/>
                <w:szCs w:val="22"/>
              </w:rPr>
            </w:pPr>
            <w:r>
              <w:rPr>
                <w:sz w:val="22"/>
                <w:szCs w:val="22"/>
              </w:rPr>
              <w:t xml:space="preserve"> </w:t>
            </w:r>
          </w:p>
          <w:p w:rsidR="00F73B9C" w:rsidRDefault="00113487">
            <w:pPr>
              <w:spacing w:line="276" w:lineRule="auto"/>
              <w:rPr>
                <w:sz w:val="22"/>
                <w:szCs w:val="22"/>
              </w:rPr>
            </w:pPr>
            <w:r>
              <w:rPr>
                <w:sz w:val="22"/>
                <w:szCs w:val="22"/>
              </w:rPr>
              <w:t>Workshop's themes:</w:t>
            </w:r>
          </w:p>
          <w:p w:rsidR="00F73B9C" w:rsidRDefault="00113487">
            <w:pPr>
              <w:spacing w:line="276" w:lineRule="auto"/>
              <w:rPr>
                <w:sz w:val="22"/>
                <w:szCs w:val="22"/>
              </w:rPr>
            </w:pPr>
            <w:r>
              <w:rPr>
                <w:sz w:val="22"/>
                <w:szCs w:val="22"/>
              </w:rPr>
              <w:t xml:space="preserve">- </w:t>
            </w:r>
            <w:r w:rsidR="00BD1AD5">
              <w:rPr>
                <w:sz w:val="22"/>
                <w:szCs w:val="22"/>
              </w:rPr>
              <w:t>What</w:t>
            </w:r>
            <w:r>
              <w:rPr>
                <w:sz w:val="22"/>
                <w:szCs w:val="22"/>
              </w:rPr>
              <w:t xml:space="preserve"> is IoT, how to move the public perception from “smart coffee machine” to industry 4.0?</w:t>
            </w:r>
          </w:p>
          <w:p w:rsidR="00F73B9C" w:rsidRDefault="00113487">
            <w:pPr>
              <w:spacing w:line="276" w:lineRule="auto"/>
              <w:rPr>
                <w:sz w:val="22"/>
                <w:szCs w:val="22"/>
              </w:rPr>
            </w:pPr>
            <w:r>
              <w:rPr>
                <w:sz w:val="22"/>
                <w:szCs w:val="22"/>
              </w:rPr>
              <w:t>- evolution of IoT protocols and networks and impact on governance</w:t>
            </w:r>
          </w:p>
          <w:p w:rsidR="00F73B9C" w:rsidRDefault="00113487">
            <w:pPr>
              <w:spacing w:line="276" w:lineRule="auto"/>
              <w:rPr>
                <w:sz w:val="22"/>
                <w:szCs w:val="22"/>
              </w:rPr>
            </w:pPr>
            <w:r>
              <w:rPr>
                <w:sz w:val="22"/>
                <w:szCs w:val="22"/>
              </w:rPr>
              <w:t>- IoT (small and big) data parsing, building behaviour models and future risks to privacy of individuals</w:t>
            </w:r>
          </w:p>
          <w:p w:rsidR="00F73B9C" w:rsidRDefault="00113487">
            <w:pPr>
              <w:spacing w:line="276" w:lineRule="auto"/>
              <w:rPr>
                <w:sz w:val="22"/>
                <w:szCs w:val="22"/>
              </w:rPr>
            </w:pPr>
            <w:r>
              <w:rPr>
                <w:sz w:val="22"/>
                <w:szCs w:val="22"/>
              </w:rPr>
              <w:t>- cross border IoT (IIoT) data exchange and role of governments</w:t>
            </w:r>
          </w:p>
          <w:p w:rsidR="00F73B9C" w:rsidRDefault="00113487">
            <w:pPr>
              <w:spacing w:line="276" w:lineRule="auto"/>
              <w:rPr>
                <w:sz w:val="22"/>
                <w:szCs w:val="22"/>
              </w:rPr>
            </w:pPr>
            <w:r>
              <w:rPr>
                <w:sz w:val="22"/>
                <w:szCs w:val="22"/>
              </w:rPr>
              <w:t xml:space="preserve">- </w:t>
            </w:r>
            <w:r w:rsidR="00BD1AD5">
              <w:rPr>
                <w:sz w:val="22"/>
                <w:szCs w:val="22"/>
              </w:rPr>
              <w:t>Critical</w:t>
            </w:r>
            <w:r>
              <w:rPr>
                <w:sz w:val="22"/>
                <w:szCs w:val="22"/>
              </w:rPr>
              <w:t xml:space="preserve"> infrastructure: bikes vs. nuclear plants. How do we manage critical objects? Do we really want to connect everything to the Internet?</w:t>
            </w:r>
          </w:p>
          <w:p w:rsidR="00F73B9C" w:rsidRDefault="00113487">
            <w:pPr>
              <w:spacing w:line="276" w:lineRule="auto"/>
              <w:rPr>
                <w:rFonts w:ascii="Arial" w:eastAsia="Arial" w:hAnsi="Arial" w:cs="Arial"/>
                <w:color w:val="222222"/>
                <w:sz w:val="19"/>
                <w:szCs w:val="19"/>
              </w:rPr>
            </w:pPr>
            <w:r>
              <w:rPr>
                <w:sz w:val="22"/>
                <w:szCs w:val="22"/>
              </w:rPr>
              <w:t xml:space="preserve">- </w:t>
            </w:r>
            <w:r w:rsidR="00BD1AD5">
              <w:rPr>
                <w:sz w:val="22"/>
                <w:szCs w:val="22"/>
              </w:rPr>
              <w:t>Proprietary</w:t>
            </w:r>
            <w:r>
              <w:rPr>
                <w:sz w:val="22"/>
                <w:szCs w:val="22"/>
              </w:rPr>
              <w:t xml:space="preserve"> protocols and war of standards. ISO vs RFC, history repeats or lessons learned?</w:t>
            </w:r>
          </w:p>
          <w:p w:rsidR="00F73B9C" w:rsidRDefault="00F73B9C">
            <w:pPr>
              <w:rPr>
                <w:rFonts w:ascii="Arial" w:eastAsia="Arial" w:hAnsi="Arial" w:cs="Arial"/>
              </w:rPr>
            </w:pPr>
          </w:p>
          <w:p w:rsidR="00F73B9C" w:rsidRDefault="00F73B9C">
            <w:pPr>
              <w:rPr>
                <w:rFonts w:ascii="Arial" w:eastAsia="Arial" w:hAnsi="Arial" w:cs="Arial"/>
              </w:rPr>
            </w:pPr>
          </w:p>
        </w:tc>
      </w:tr>
      <w:tr w:rsidR="00F73B9C">
        <w:trPr>
          <w:trHeight w:val="340"/>
        </w:trPr>
        <w:tc>
          <w:tcPr>
            <w:tcW w:w="10260" w:type="dxa"/>
            <w:tcBorders>
              <w:top w:val="nil"/>
              <w:left w:val="single" w:sz="6" w:space="0" w:color="000000"/>
              <w:bottom w:val="single" w:sz="6" w:space="0" w:color="000000"/>
              <w:right w:val="single" w:sz="6" w:space="0" w:color="000000"/>
            </w:tcBorders>
            <w:shd w:val="clear" w:color="auto" w:fill="C0C0C0"/>
          </w:tcPr>
          <w:p w:rsidR="00F73B9C" w:rsidRDefault="00113487">
            <w:pPr>
              <w:tabs>
                <w:tab w:val="left" w:pos="8435"/>
              </w:tabs>
              <w:spacing w:before="60" w:after="60"/>
              <w:rPr>
                <w:rFonts w:ascii="Arial" w:eastAsia="Arial" w:hAnsi="Arial" w:cs="Arial"/>
                <w:b/>
                <w:sz w:val="16"/>
                <w:szCs w:val="16"/>
              </w:rPr>
            </w:pPr>
            <w:r>
              <w:rPr>
                <w:rFonts w:ascii="Arial" w:eastAsia="Arial" w:hAnsi="Arial" w:cs="Arial"/>
                <w:b/>
                <w:i/>
                <w:sz w:val="18"/>
                <w:szCs w:val="18"/>
              </w:rPr>
              <w:lastRenderedPageBreak/>
              <w:t>2. Type of Activity</w:t>
            </w:r>
            <w:r>
              <w:rPr>
                <w:rFonts w:ascii="Arial" w:eastAsia="Arial" w:hAnsi="Arial" w:cs="Arial"/>
                <w:b/>
                <w:sz w:val="18"/>
                <w:szCs w:val="18"/>
              </w:rPr>
              <w:t>: e.g. Outreach - Education/training - Travel support - Research/Study -  Meetings - Other</w:t>
            </w:r>
          </w:p>
        </w:tc>
      </w:tr>
      <w:tr w:rsidR="00F73B9C">
        <w:trPr>
          <w:trHeight w:val="460"/>
        </w:trPr>
        <w:tc>
          <w:tcPr>
            <w:tcW w:w="10260" w:type="dxa"/>
            <w:tcBorders>
              <w:top w:val="single" w:sz="6" w:space="0" w:color="000000"/>
              <w:left w:val="single" w:sz="6" w:space="0" w:color="000000"/>
              <w:bottom w:val="single" w:sz="6" w:space="0" w:color="000000"/>
              <w:right w:val="single" w:sz="6" w:space="0" w:color="000000"/>
            </w:tcBorders>
          </w:tcPr>
          <w:p w:rsidR="00F73B9C" w:rsidRDefault="00113487">
            <w:pPr>
              <w:rPr>
                <w:rFonts w:ascii="Arial" w:eastAsia="Arial" w:hAnsi="Arial" w:cs="Arial"/>
              </w:rPr>
            </w:pPr>
            <w:r>
              <w:rPr>
                <w:rFonts w:ascii="Arial" w:eastAsia="Arial" w:hAnsi="Arial" w:cs="Arial"/>
              </w:rPr>
              <w:t xml:space="preserve">EURALO IGF 2018 Workshop: At-Large Outreach and Engagement </w:t>
            </w:r>
          </w:p>
          <w:p w:rsidR="00F73B9C" w:rsidRDefault="00F73B9C">
            <w:pPr>
              <w:rPr>
                <w:rFonts w:ascii="Arial" w:eastAsia="Arial" w:hAnsi="Arial" w:cs="Arial"/>
              </w:rPr>
            </w:pPr>
          </w:p>
        </w:tc>
      </w:tr>
      <w:tr w:rsidR="00F73B9C">
        <w:trPr>
          <w:trHeight w:val="340"/>
        </w:trPr>
        <w:tc>
          <w:tcPr>
            <w:tcW w:w="10260" w:type="dxa"/>
            <w:tcBorders>
              <w:top w:val="nil"/>
              <w:left w:val="single" w:sz="6" w:space="0" w:color="000000"/>
              <w:bottom w:val="single" w:sz="6" w:space="0" w:color="000000"/>
              <w:right w:val="single" w:sz="6" w:space="0" w:color="000000"/>
            </w:tcBorders>
            <w:shd w:val="clear" w:color="auto" w:fill="C0C0C0"/>
          </w:tcPr>
          <w:p w:rsidR="00F73B9C" w:rsidRDefault="00113487">
            <w:pPr>
              <w:tabs>
                <w:tab w:val="left" w:pos="8435"/>
              </w:tabs>
              <w:spacing w:before="60" w:after="60"/>
              <w:rPr>
                <w:rFonts w:ascii="Arial" w:eastAsia="Arial" w:hAnsi="Arial" w:cs="Arial"/>
                <w:b/>
                <w:sz w:val="16"/>
                <w:szCs w:val="16"/>
              </w:rPr>
            </w:pPr>
            <w:r>
              <w:rPr>
                <w:rFonts w:ascii="Arial" w:eastAsia="Arial" w:hAnsi="Arial" w:cs="Arial"/>
                <w:b/>
                <w:i/>
                <w:sz w:val="18"/>
                <w:szCs w:val="18"/>
              </w:rPr>
              <w:t xml:space="preserve">3. Proposed Timeline/Schedule: </w:t>
            </w:r>
            <w:r>
              <w:rPr>
                <w:rFonts w:ascii="Arial" w:eastAsia="Arial" w:hAnsi="Arial" w:cs="Arial"/>
                <w:b/>
                <w:sz w:val="18"/>
                <w:szCs w:val="18"/>
              </w:rPr>
              <w:t>e.g.</w:t>
            </w:r>
            <w:r>
              <w:rPr>
                <w:rFonts w:ascii="Arial" w:eastAsia="Arial" w:hAnsi="Arial" w:cs="Arial"/>
                <w:b/>
                <w:i/>
                <w:sz w:val="18"/>
                <w:szCs w:val="18"/>
              </w:rPr>
              <w:t xml:space="preserve"> </w:t>
            </w:r>
            <w:r>
              <w:rPr>
                <w:rFonts w:ascii="Arial" w:eastAsia="Arial" w:hAnsi="Arial" w:cs="Arial"/>
                <w:b/>
                <w:sz w:val="18"/>
                <w:szCs w:val="18"/>
              </w:rPr>
              <w:t>one time activity, recurring activity</w:t>
            </w:r>
            <w:r>
              <w:rPr>
                <w:rFonts w:ascii="Arial" w:eastAsia="Arial" w:hAnsi="Arial" w:cs="Arial"/>
                <w:b/>
                <w:i/>
                <w:sz w:val="18"/>
                <w:szCs w:val="18"/>
              </w:rPr>
              <w:t xml:space="preserve"> </w:t>
            </w:r>
          </w:p>
        </w:tc>
      </w:tr>
      <w:tr w:rsidR="00F73B9C">
        <w:trPr>
          <w:trHeight w:val="460"/>
        </w:trPr>
        <w:tc>
          <w:tcPr>
            <w:tcW w:w="10260" w:type="dxa"/>
            <w:tcBorders>
              <w:top w:val="single" w:sz="6" w:space="0" w:color="000000"/>
              <w:left w:val="single" w:sz="6" w:space="0" w:color="000000"/>
              <w:bottom w:val="single" w:sz="6" w:space="0" w:color="000000"/>
              <w:right w:val="single" w:sz="6" w:space="0" w:color="000000"/>
            </w:tcBorders>
          </w:tcPr>
          <w:p w:rsidR="00F73B9C" w:rsidRDefault="00113487">
            <w:pPr>
              <w:rPr>
                <w:rFonts w:ascii="Arial" w:eastAsia="Arial" w:hAnsi="Arial" w:cs="Arial"/>
              </w:rPr>
            </w:pPr>
            <w:r>
              <w:rPr>
                <w:rFonts w:ascii="Arial" w:eastAsia="Arial" w:hAnsi="Arial" w:cs="Arial"/>
              </w:rPr>
              <w:t>One time workshop but it is expected to be a recurring activity at regional and global meetings and/or activities, as the discussion about IoT is brought to ICANN.</w:t>
            </w:r>
          </w:p>
          <w:p w:rsidR="00F73B9C" w:rsidRDefault="00F73B9C">
            <w:pPr>
              <w:rPr>
                <w:rFonts w:ascii="Arial" w:eastAsia="Arial" w:hAnsi="Arial" w:cs="Arial"/>
              </w:rPr>
            </w:pPr>
            <w:bookmarkStart w:id="1" w:name="_gjdgxs" w:colFirst="0" w:colLast="0"/>
            <w:bookmarkEnd w:id="1"/>
          </w:p>
        </w:tc>
      </w:tr>
    </w:tbl>
    <w:p w:rsidR="00F73B9C" w:rsidRDefault="00F73B9C"/>
    <w:p w:rsidR="00F73B9C" w:rsidRDefault="00F73B9C"/>
    <w:tbl>
      <w:tblPr>
        <w:tblStyle w:val="a1"/>
        <w:tblW w:w="10260" w:type="dxa"/>
        <w:tblInd w:w="-702" w:type="dxa"/>
        <w:tblLayout w:type="fixed"/>
        <w:tblLook w:val="0000" w:firstRow="0" w:lastRow="0" w:firstColumn="0" w:lastColumn="0" w:noHBand="0" w:noVBand="0"/>
      </w:tblPr>
      <w:tblGrid>
        <w:gridCol w:w="10260"/>
      </w:tblGrid>
      <w:tr w:rsidR="00F73B9C">
        <w:trPr>
          <w:trHeight w:val="580"/>
        </w:trPr>
        <w:tc>
          <w:tcPr>
            <w:tcW w:w="10260" w:type="dxa"/>
            <w:tcBorders>
              <w:top w:val="single" w:sz="6" w:space="0" w:color="000000"/>
              <w:left w:val="single" w:sz="6" w:space="0" w:color="000000"/>
              <w:bottom w:val="single" w:sz="6" w:space="0" w:color="000000"/>
              <w:right w:val="single" w:sz="6" w:space="0" w:color="000000"/>
            </w:tcBorders>
            <w:shd w:val="clear" w:color="auto" w:fill="808080"/>
          </w:tcPr>
          <w:p w:rsidR="00F73B9C" w:rsidRDefault="00113487">
            <w:pPr>
              <w:keepNext/>
              <w:tabs>
                <w:tab w:val="left" w:pos="8435"/>
              </w:tabs>
              <w:spacing w:before="60" w:after="60"/>
              <w:rPr>
                <w:rFonts w:ascii="Arial" w:eastAsia="Arial" w:hAnsi="Arial" w:cs="Arial"/>
                <w:b/>
                <w:smallCaps/>
                <w:color w:val="FFFFFF"/>
                <w:sz w:val="32"/>
                <w:szCs w:val="32"/>
              </w:rPr>
            </w:pPr>
            <w:r>
              <w:rPr>
                <w:rFonts w:ascii="Arial" w:eastAsia="Arial" w:hAnsi="Arial" w:cs="Arial"/>
                <w:b/>
                <w:smallCaps/>
                <w:color w:val="FFFFFF"/>
                <w:sz w:val="28"/>
                <w:szCs w:val="28"/>
              </w:rPr>
              <w:t xml:space="preserve"> </w:t>
            </w:r>
            <w:r>
              <w:rPr>
                <w:rFonts w:ascii="Arial" w:eastAsia="Arial" w:hAnsi="Arial" w:cs="Arial"/>
                <w:b/>
                <w:smallCaps/>
                <w:color w:val="FFFFFF"/>
                <w:sz w:val="32"/>
                <w:szCs w:val="32"/>
              </w:rPr>
              <w:t>request objectives</w:t>
            </w:r>
          </w:p>
          <w:p w:rsidR="00F73B9C" w:rsidRDefault="00F73B9C">
            <w:pPr>
              <w:keepNext/>
              <w:tabs>
                <w:tab w:val="left" w:pos="8435"/>
              </w:tabs>
              <w:spacing w:before="60" w:after="60"/>
              <w:rPr>
                <w:rFonts w:ascii="Arial" w:eastAsia="Arial" w:hAnsi="Arial" w:cs="Arial"/>
                <w:b/>
                <w:smallCaps/>
                <w:color w:val="FFFFFF"/>
                <w:sz w:val="32"/>
                <w:szCs w:val="32"/>
              </w:rPr>
            </w:pPr>
          </w:p>
          <w:p w:rsidR="00F73B9C" w:rsidRDefault="00F73B9C">
            <w:pPr>
              <w:keepNext/>
              <w:tabs>
                <w:tab w:val="left" w:pos="8435"/>
              </w:tabs>
              <w:spacing w:before="60" w:after="60"/>
              <w:rPr>
                <w:rFonts w:ascii="Arial" w:eastAsia="Arial" w:hAnsi="Arial" w:cs="Arial"/>
                <w:b/>
                <w:smallCaps/>
                <w:color w:val="FFFFFF"/>
                <w:sz w:val="32"/>
                <w:szCs w:val="32"/>
              </w:rPr>
            </w:pPr>
          </w:p>
          <w:p w:rsidR="00F73B9C" w:rsidRDefault="00113487">
            <w:pPr>
              <w:keepNext/>
              <w:tabs>
                <w:tab w:val="left" w:pos="8435"/>
              </w:tabs>
              <w:spacing w:before="60" w:after="60"/>
              <w:rPr>
                <w:rFonts w:ascii="Arial" w:eastAsia="Arial" w:hAnsi="Arial" w:cs="Arial"/>
                <w:b/>
                <w:smallCaps/>
                <w:color w:val="FFFFFF"/>
                <w:sz w:val="28"/>
                <w:szCs w:val="28"/>
              </w:rPr>
            </w:pPr>
            <w:r>
              <w:rPr>
                <w:rFonts w:ascii="Arial" w:eastAsia="Arial" w:hAnsi="Arial" w:cs="Arial"/>
                <w:b/>
                <w:smallCaps/>
                <w:color w:val="FFFFFF"/>
                <w:sz w:val="32"/>
                <w:szCs w:val="32"/>
              </w:rPr>
              <w:t xml:space="preserve"> </w:t>
            </w:r>
          </w:p>
        </w:tc>
      </w:tr>
      <w:tr w:rsidR="00F73B9C">
        <w:trPr>
          <w:trHeight w:val="400"/>
        </w:trPr>
        <w:tc>
          <w:tcPr>
            <w:tcW w:w="10260" w:type="dxa"/>
            <w:tcBorders>
              <w:top w:val="nil"/>
              <w:left w:val="single" w:sz="6" w:space="0" w:color="000000"/>
              <w:bottom w:val="single" w:sz="6" w:space="0" w:color="000000"/>
              <w:right w:val="single" w:sz="6" w:space="0" w:color="000000"/>
            </w:tcBorders>
            <w:shd w:val="clear" w:color="auto" w:fill="C0C0C0"/>
          </w:tcPr>
          <w:p w:rsidR="00F73B9C" w:rsidRDefault="00113487">
            <w:pPr>
              <w:tabs>
                <w:tab w:val="left" w:pos="8435"/>
              </w:tabs>
              <w:spacing w:before="60" w:after="60"/>
              <w:rPr>
                <w:rFonts w:ascii="Arial" w:eastAsia="Arial" w:hAnsi="Arial" w:cs="Arial"/>
                <w:b/>
                <w:sz w:val="16"/>
                <w:szCs w:val="16"/>
              </w:rPr>
            </w:pPr>
            <w:r>
              <w:rPr>
                <w:rFonts w:ascii="Arial" w:eastAsia="Arial" w:hAnsi="Arial" w:cs="Arial"/>
                <w:b/>
                <w:sz w:val="18"/>
                <w:szCs w:val="18"/>
              </w:rPr>
              <w:t xml:space="preserve">1. </w:t>
            </w:r>
            <w:r>
              <w:rPr>
                <w:rFonts w:ascii="Arial" w:eastAsia="Arial" w:hAnsi="Arial" w:cs="Arial"/>
                <w:b/>
                <w:i/>
                <w:sz w:val="18"/>
                <w:szCs w:val="18"/>
              </w:rPr>
              <w:t>Strategic Alignment.</w:t>
            </w:r>
            <w:r>
              <w:rPr>
                <w:rFonts w:ascii="Arial" w:eastAsia="Arial" w:hAnsi="Arial" w:cs="Arial"/>
                <w:b/>
                <w:sz w:val="18"/>
                <w:szCs w:val="18"/>
              </w:rPr>
              <w:t xml:space="preserve"> Which area of ICANN’s Strategic Plan does this request support?</w:t>
            </w:r>
          </w:p>
        </w:tc>
      </w:tr>
      <w:tr w:rsidR="00F73B9C">
        <w:trPr>
          <w:trHeight w:val="420"/>
        </w:trPr>
        <w:tc>
          <w:tcPr>
            <w:tcW w:w="10260" w:type="dxa"/>
            <w:tcBorders>
              <w:top w:val="single" w:sz="6" w:space="0" w:color="000000"/>
              <w:left w:val="single" w:sz="6" w:space="0" w:color="000000"/>
              <w:bottom w:val="single" w:sz="6" w:space="0" w:color="000000"/>
              <w:right w:val="single" w:sz="6" w:space="0" w:color="000000"/>
            </w:tcBorders>
          </w:tcPr>
          <w:p w:rsidR="00F73B9C" w:rsidRDefault="00113487">
            <w:pPr>
              <w:rPr>
                <w:rFonts w:ascii="Arial" w:eastAsia="Arial" w:hAnsi="Arial" w:cs="Arial"/>
              </w:rPr>
            </w:pPr>
            <w:r>
              <w:rPr>
                <w:rFonts w:ascii="Arial" w:eastAsia="Arial" w:hAnsi="Arial" w:cs="Arial"/>
              </w:rPr>
              <w:t xml:space="preserve">Internet Governance, Internet Architecture – DNS, Identifier, Security and IPv6, ICANN multistakeholder  method to,  Internet promotion and security. </w:t>
            </w:r>
          </w:p>
          <w:p w:rsidR="00F73B9C" w:rsidRDefault="00F73B9C">
            <w:pPr>
              <w:rPr>
                <w:rFonts w:ascii="Arial" w:eastAsia="Arial" w:hAnsi="Arial" w:cs="Arial"/>
              </w:rPr>
            </w:pPr>
          </w:p>
          <w:p w:rsidR="00F73B9C" w:rsidRDefault="00113487">
            <w:pPr>
              <w:numPr>
                <w:ilvl w:val="0"/>
                <w:numId w:val="1"/>
              </w:numPr>
              <w:contextualSpacing/>
              <w:rPr>
                <w:rFonts w:ascii="Arial" w:eastAsia="Arial" w:hAnsi="Arial" w:cs="Arial"/>
              </w:rPr>
            </w:pPr>
            <w:r>
              <w:rPr>
                <w:rFonts w:ascii="Arial" w:eastAsia="Arial" w:hAnsi="Arial" w:cs="Arial"/>
              </w:rPr>
              <w:t xml:space="preserve">Internet Governance: This workshop will analyse emerging issues of Internet governance, as Internet of things emerging fully. The new scheme for people’s online privacy, models and mechanisms for accessing individual’s data. What role would GDPR play? </w:t>
            </w:r>
          </w:p>
          <w:p w:rsidR="00F73B9C" w:rsidRDefault="00F73B9C">
            <w:pPr>
              <w:rPr>
                <w:rFonts w:ascii="Arial" w:eastAsia="Arial" w:hAnsi="Arial" w:cs="Arial"/>
              </w:rPr>
            </w:pPr>
          </w:p>
          <w:p w:rsidR="00F73B9C" w:rsidRDefault="00113487">
            <w:pPr>
              <w:numPr>
                <w:ilvl w:val="0"/>
                <w:numId w:val="5"/>
              </w:numPr>
              <w:contextualSpacing/>
              <w:rPr>
                <w:rFonts w:ascii="Arial" w:eastAsia="Arial" w:hAnsi="Arial" w:cs="Arial"/>
              </w:rPr>
            </w:pPr>
            <w:r>
              <w:rPr>
                <w:rFonts w:ascii="Arial" w:eastAsia="Arial" w:hAnsi="Arial" w:cs="Arial"/>
              </w:rPr>
              <w:t>Internet Architecture:</w:t>
            </w:r>
          </w:p>
          <w:p w:rsidR="00F73B9C" w:rsidRDefault="00113487">
            <w:pPr>
              <w:rPr>
                <w:rFonts w:ascii="Arial" w:eastAsia="Arial" w:hAnsi="Arial" w:cs="Arial"/>
              </w:rPr>
            </w:pPr>
            <w:r>
              <w:rPr>
                <w:rFonts w:ascii="Arial" w:eastAsia="Arial" w:hAnsi="Arial" w:cs="Arial"/>
              </w:rPr>
              <w:t xml:space="preserve">  </w:t>
            </w:r>
          </w:p>
          <w:p w:rsidR="00F73B9C" w:rsidRDefault="00113487">
            <w:pPr>
              <w:rPr>
                <w:rFonts w:ascii="Arial" w:eastAsia="Arial" w:hAnsi="Arial" w:cs="Arial"/>
              </w:rPr>
            </w:pPr>
            <w:r>
              <w:rPr>
                <w:rFonts w:ascii="Arial" w:eastAsia="Arial" w:hAnsi="Arial" w:cs="Arial"/>
              </w:rPr>
              <w:t xml:space="preserve">              DNS -  Proprietary IoT devices and DNS, interoperability and firmware update of the IoT devices. </w:t>
            </w:r>
          </w:p>
          <w:p w:rsidR="00F73B9C" w:rsidRDefault="00113487">
            <w:pPr>
              <w:rPr>
                <w:rFonts w:ascii="Arial" w:eastAsia="Arial" w:hAnsi="Arial" w:cs="Arial"/>
              </w:rPr>
            </w:pPr>
            <w:r>
              <w:rPr>
                <w:rFonts w:ascii="Arial" w:eastAsia="Arial" w:hAnsi="Arial" w:cs="Arial"/>
              </w:rPr>
              <w:t xml:space="preserve"> </w:t>
            </w:r>
          </w:p>
          <w:p w:rsidR="00F73B9C" w:rsidRDefault="00113487">
            <w:pPr>
              <w:rPr>
                <w:rFonts w:ascii="Arial" w:eastAsia="Arial" w:hAnsi="Arial" w:cs="Arial"/>
              </w:rPr>
            </w:pPr>
            <w:r>
              <w:rPr>
                <w:rFonts w:ascii="Arial" w:eastAsia="Arial" w:hAnsi="Arial" w:cs="Arial"/>
              </w:rPr>
              <w:t xml:space="preserve">              Identifiers - IoT devices and the Internet identifiers</w:t>
            </w:r>
          </w:p>
          <w:p w:rsidR="00F73B9C" w:rsidRDefault="00F73B9C">
            <w:pPr>
              <w:rPr>
                <w:rFonts w:ascii="Arial" w:eastAsia="Arial" w:hAnsi="Arial" w:cs="Arial"/>
              </w:rPr>
            </w:pPr>
          </w:p>
          <w:p w:rsidR="00F73B9C" w:rsidRDefault="00113487">
            <w:pPr>
              <w:rPr>
                <w:rFonts w:ascii="Arial" w:eastAsia="Arial" w:hAnsi="Arial" w:cs="Arial"/>
              </w:rPr>
            </w:pPr>
            <w:r>
              <w:rPr>
                <w:rFonts w:ascii="Arial" w:eastAsia="Arial" w:hAnsi="Arial" w:cs="Arial"/>
              </w:rPr>
              <w:t xml:space="preserve">              Security -  The security of IoT is multi-dimensional; firmware  - reliability of embedded software systems</w:t>
            </w:r>
          </w:p>
          <w:p w:rsidR="00F73B9C" w:rsidRDefault="00F73B9C">
            <w:pPr>
              <w:rPr>
                <w:rFonts w:ascii="Arial" w:eastAsia="Arial" w:hAnsi="Arial" w:cs="Arial"/>
              </w:rPr>
            </w:pPr>
          </w:p>
          <w:p w:rsidR="00F73B9C" w:rsidRDefault="00113487">
            <w:pPr>
              <w:rPr>
                <w:rFonts w:ascii="Arial" w:eastAsia="Arial" w:hAnsi="Arial" w:cs="Arial"/>
              </w:rPr>
            </w:pPr>
            <w:r>
              <w:rPr>
                <w:rFonts w:ascii="Arial" w:eastAsia="Arial" w:hAnsi="Arial" w:cs="Arial"/>
              </w:rPr>
              <w:t xml:space="preserve">              IPv6  -  IoT devices’ architecture, adoption and deployment of IPv6 </w:t>
            </w:r>
          </w:p>
          <w:p w:rsidR="00F73B9C" w:rsidRDefault="00F73B9C">
            <w:pPr>
              <w:rPr>
                <w:rFonts w:ascii="Arial" w:eastAsia="Arial" w:hAnsi="Arial" w:cs="Arial"/>
              </w:rPr>
            </w:pPr>
          </w:p>
          <w:p w:rsidR="00F73B9C" w:rsidRDefault="00113487">
            <w:pPr>
              <w:numPr>
                <w:ilvl w:val="0"/>
                <w:numId w:val="2"/>
              </w:numPr>
              <w:contextualSpacing/>
              <w:rPr>
                <w:rFonts w:ascii="Arial" w:eastAsia="Arial" w:hAnsi="Arial" w:cs="Arial"/>
              </w:rPr>
            </w:pPr>
            <w:r>
              <w:rPr>
                <w:rFonts w:ascii="Arial" w:eastAsia="Arial" w:hAnsi="Arial" w:cs="Arial"/>
              </w:rPr>
              <w:t xml:space="preserve">ICANN multistakeholder approach to emerging Internet issues, technologies and standards </w:t>
            </w:r>
          </w:p>
          <w:p w:rsidR="00F73B9C" w:rsidRDefault="00F73B9C">
            <w:pPr>
              <w:rPr>
                <w:rFonts w:ascii="Arial" w:eastAsia="Arial" w:hAnsi="Arial" w:cs="Arial"/>
              </w:rPr>
            </w:pPr>
          </w:p>
        </w:tc>
      </w:tr>
      <w:tr w:rsidR="00F73B9C">
        <w:trPr>
          <w:trHeight w:val="340"/>
        </w:trPr>
        <w:tc>
          <w:tcPr>
            <w:tcW w:w="10260" w:type="dxa"/>
            <w:tcBorders>
              <w:top w:val="nil"/>
              <w:left w:val="single" w:sz="6" w:space="0" w:color="000000"/>
              <w:bottom w:val="single" w:sz="6" w:space="0" w:color="000000"/>
              <w:right w:val="single" w:sz="6" w:space="0" w:color="000000"/>
            </w:tcBorders>
            <w:shd w:val="clear" w:color="auto" w:fill="C0C0C0"/>
          </w:tcPr>
          <w:p w:rsidR="00F73B9C" w:rsidRDefault="00113487">
            <w:pPr>
              <w:tabs>
                <w:tab w:val="left" w:pos="8435"/>
              </w:tabs>
              <w:spacing w:before="60" w:after="60"/>
              <w:rPr>
                <w:rFonts w:ascii="Arial" w:eastAsia="Arial" w:hAnsi="Arial" w:cs="Arial"/>
                <w:b/>
                <w:sz w:val="16"/>
                <w:szCs w:val="16"/>
              </w:rPr>
            </w:pPr>
            <w:r>
              <w:rPr>
                <w:rFonts w:ascii="Arial" w:eastAsia="Arial" w:hAnsi="Arial" w:cs="Arial"/>
                <w:b/>
                <w:sz w:val="18"/>
                <w:szCs w:val="18"/>
              </w:rPr>
              <w:t xml:space="preserve">2. </w:t>
            </w:r>
            <w:r>
              <w:rPr>
                <w:rFonts w:ascii="Arial" w:eastAsia="Arial" w:hAnsi="Arial" w:cs="Arial"/>
                <w:b/>
                <w:i/>
                <w:sz w:val="18"/>
                <w:szCs w:val="18"/>
              </w:rPr>
              <w:t>Demographics.</w:t>
            </w:r>
            <w:r>
              <w:rPr>
                <w:rFonts w:ascii="Arial" w:eastAsia="Arial" w:hAnsi="Arial" w:cs="Arial"/>
                <w:b/>
                <w:sz w:val="18"/>
                <w:szCs w:val="18"/>
              </w:rPr>
              <w:t xml:space="preserve"> What audience(s), in which geographies, does your request target?</w:t>
            </w:r>
          </w:p>
        </w:tc>
      </w:tr>
      <w:tr w:rsidR="00F73B9C">
        <w:trPr>
          <w:trHeight w:val="460"/>
        </w:trPr>
        <w:tc>
          <w:tcPr>
            <w:tcW w:w="10260" w:type="dxa"/>
            <w:tcBorders>
              <w:top w:val="single" w:sz="6" w:space="0" w:color="000000"/>
              <w:left w:val="single" w:sz="6" w:space="0" w:color="000000"/>
              <w:bottom w:val="single" w:sz="6" w:space="0" w:color="000000"/>
              <w:right w:val="single" w:sz="6" w:space="0" w:color="000000"/>
            </w:tcBorders>
          </w:tcPr>
          <w:p w:rsidR="00F73B9C" w:rsidRDefault="00113487">
            <w:r>
              <w:t xml:space="preserve">The request targets At-Large wide, the ICANN organization, </w:t>
            </w:r>
            <w:r w:rsidR="00AC18CC">
              <w:t>and its</w:t>
            </w:r>
            <w:r>
              <w:t xml:space="preserve"> community members but also has a global footprint.</w:t>
            </w:r>
          </w:p>
          <w:p w:rsidR="00F73B9C" w:rsidRDefault="00F73B9C"/>
        </w:tc>
      </w:tr>
      <w:tr w:rsidR="00F73B9C">
        <w:tc>
          <w:tcPr>
            <w:tcW w:w="10260" w:type="dxa"/>
            <w:tcBorders>
              <w:top w:val="nil"/>
              <w:left w:val="single" w:sz="6" w:space="0" w:color="000000"/>
              <w:bottom w:val="single" w:sz="6" w:space="0" w:color="000000"/>
              <w:right w:val="single" w:sz="6" w:space="0" w:color="000000"/>
            </w:tcBorders>
            <w:shd w:val="clear" w:color="auto" w:fill="C0C0C0"/>
          </w:tcPr>
          <w:p w:rsidR="00F73B9C" w:rsidRDefault="00113487">
            <w:pPr>
              <w:tabs>
                <w:tab w:val="left" w:pos="8435"/>
              </w:tabs>
              <w:spacing w:before="60" w:after="60"/>
              <w:rPr>
                <w:rFonts w:ascii="Arial" w:eastAsia="Arial" w:hAnsi="Arial" w:cs="Arial"/>
                <w:b/>
                <w:sz w:val="18"/>
                <w:szCs w:val="18"/>
              </w:rPr>
            </w:pPr>
            <w:r>
              <w:rPr>
                <w:rFonts w:ascii="Arial" w:eastAsia="Arial" w:hAnsi="Arial" w:cs="Arial"/>
                <w:b/>
                <w:sz w:val="18"/>
                <w:szCs w:val="18"/>
              </w:rPr>
              <w:t xml:space="preserve">3. </w:t>
            </w:r>
            <w:r>
              <w:rPr>
                <w:rFonts w:ascii="Arial" w:eastAsia="Arial" w:hAnsi="Arial" w:cs="Arial"/>
                <w:b/>
                <w:i/>
                <w:sz w:val="18"/>
                <w:szCs w:val="18"/>
              </w:rPr>
              <w:t>Deliverables.</w:t>
            </w:r>
            <w:r>
              <w:rPr>
                <w:rFonts w:ascii="Arial" w:eastAsia="Arial" w:hAnsi="Arial" w:cs="Arial"/>
                <w:b/>
                <w:sz w:val="18"/>
                <w:szCs w:val="18"/>
              </w:rPr>
              <w:t xml:space="preserve"> What are the desired outcomes of your proposed activity?</w:t>
            </w:r>
          </w:p>
        </w:tc>
      </w:tr>
      <w:tr w:rsidR="00F73B9C">
        <w:trPr>
          <w:trHeight w:val="540"/>
        </w:trPr>
        <w:tc>
          <w:tcPr>
            <w:tcW w:w="10260" w:type="dxa"/>
            <w:tcBorders>
              <w:top w:val="nil"/>
              <w:left w:val="single" w:sz="6" w:space="0" w:color="000000"/>
              <w:bottom w:val="single" w:sz="6" w:space="0" w:color="000000"/>
              <w:right w:val="single" w:sz="6" w:space="0" w:color="000000"/>
            </w:tcBorders>
            <w:shd w:val="clear" w:color="auto" w:fill="FFFFFF"/>
          </w:tcPr>
          <w:p w:rsidR="00F73B9C" w:rsidRDefault="00F73B9C">
            <w:pPr>
              <w:tabs>
                <w:tab w:val="left" w:pos="8435"/>
              </w:tabs>
              <w:spacing w:before="60" w:after="60"/>
              <w:rPr>
                <w:rFonts w:ascii="Arial" w:eastAsia="Arial" w:hAnsi="Arial" w:cs="Arial"/>
                <w:b/>
                <w:sz w:val="18"/>
                <w:szCs w:val="18"/>
              </w:rPr>
            </w:pPr>
          </w:p>
          <w:p w:rsidR="00F73B9C" w:rsidRDefault="00113487">
            <w:pPr>
              <w:numPr>
                <w:ilvl w:val="0"/>
                <w:numId w:val="3"/>
              </w:numPr>
              <w:contextualSpacing/>
              <w:rPr>
                <w:rFonts w:ascii="Arial" w:eastAsia="Arial" w:hAnsi="Arial" w:cs="Arial"/>
              </w:rPr>
            </w:pPr>
            <w:r>
              <w:rPr>
                <w:rFonts w:ascii="Arial" w:eastAsia="Arial" w:hAnsi="Arial" w:cs="Arial"/>
              </w:rPr>
              <w:t>Increasing the awareness of the emerging IoT service providers and adoption of IPv6.</w:t>
            </w:r>
          </w:p>
          <w:p w:rsidR="00F73B9C" w:rsidRDefault="00113487">
            <w:pPr>
              <w:numPr>
                <w:ilvl w:val="0"/>
                <w:numId w:val="3"/>
              </w:numPr>
              <w:contextualSpacing/>
              <w:rPr>
                <w:rFonts w:ascii="Arial" w:eastAsia="Arial" w:hAnsi="Arial" w:cs="Arial"/>
              </w:rPr>
            </w:pPr>
            <w:r>
              <w:rPr>
                <w:rFonts w:ascii="Arial" w:eastAsia="Arial" w:hAnsi="Arial" w:cs="Arial"/>
              </w:rPr>
              <w:t xml:space="preserve">Introducing and instigating a new approach to tackling Internet governance emerging issues for multi- stakeholder community members.  </w:t>
            </w:r>
          </w:p>
          <w:p w:rsidR="00F73B9C" w:rsidRDefault="00F73B9C">
            <w:pPr>
              <w:rPr>
                <w:rFonts w:ascii="Arial" w:eastAsia="Arial" w:hAnsi="Arial" w:cs="Arial"/>
              </w:rPr>
            </w:pPr>
          </w:p>
        </w:tc>
      </w:tr>
      <w:tr w:rsidR="00F73B9C">
        <w:tc>
          <w:tcPr>
            <w:tcW w:w="10260" w:type="dxa"/>
            <w:tcBorders>
              <w:top w:val="nil"/>
              <w:left w:val="single" w:sz="6" w:space="0" w:color="000000"/>
              <w:bottom w:val="single" w:sz="6" w:space="0" w:color="000000"/>
              <w:right w:val="single" w:sz="6" w:space="0" w:color="000000"/>
            </w:tcBorders>
            <w:shd w:val="clear" w:color="auto" w:fill="C0C0C0"/>
          </w:tcPr>
          <w:p w:rsidR="00F73B9C" w:rsidRDefault="00113487">
            <w:pPr>
              <w:tabs>
                <w:tab w:val="left" w:pos="8435"/>
              </w:tabs>
              <w:spacing w:before="60" w:after="60"/>
              <w:rPr>
                <w:rFonts w:ascii="Arial" w:eastAsia="Arial" w:hAnsi="Arial" w:cs="Arial"/>
                <w:b/>
                <w:sz w:val="16"/>
                <w:szCs w:val="16"/>
              </w:rPr>
            </w:pPr>
            <w:r>
              <w:rPr>
                <w:rFonts w:ascii="Arial" w:eastAsia="Arial" w:hAnsi="Arial" w:cs="Arial"/>
                <w:b/>
                <w:sz w:val="18"/>
                <w:szCs w:val="18"/>
              </w:rPr>
              <w:t xml:space="preserve">4. </w:t>
            </w:r>
            <w:r>
              <w:rPr>
                <w:rFonts w:ascii="Arial" w:eastAsia="Arial" w:hAnsi="Arial" w:cs="Arial"/>
                <w:b/>
                <w:i/>
                <w:sz w:val="18"/>
                <w:szCs w:val="18"/>
              </w:rPr>
              <w:t>Metrics.</w:t>
            </w:r>
            <w:r>
              <w:rPr>
                <w:rFonts w:ascii="Arial" w:eastAsia="Arial" w:hAnsi="Arial" w:cs="Arial"/>
                <w:b/>
                <w:sz w:val="18"/>
                <w:szCs w:val="18"/>
              </w:rPr>
              <w:t xml:space="preserve"> What measurements will you use to determine whether your activity achieves its desired outcomes?</w:t>
            </w:r>
          </w:p>
        </w:tc>
      </w:tr>
      <w:tr w:rsidR="00F73B9C">
        <w:trPr>
          <w:trHeight w:val="460"/>
        </w:trPr>
        <w:tc>
          <w:tcPr>
            <w:tcW w:w="10260" w:type="dxa"/>
            <w:tcBorders>
              <w:top w:val="single" w:sz="6" w:space="0" w:color="000000"/>
              <w:left w:val="single" w:sz="6" w:space="0" w:color="000000"/>
              <w:bottom w:val="single" w:sz="6" w:space="0" w:color="000000"/>
              <w:right w:val="single" w:sz="6" w:space="0" w:color="000000"/>
            </w:tcBorders>
          </w:tcPr>
          <w:p w:rsidR="00F73B9C" w:rsidRDefault="00F73B9C">
            <w:pPr>
              <w:rPr>
                <w:rFonts w:ascii="Arial" w:eastAsia="Arial" w:hAnsi="Arial" w:cs="Arial"/>
              </w:rPr>
            </w:pPr>
          </w:p>
          <w:p w:rsidR="00F73B9C" w:rsidRDefault="00113487">
            <w:pPr>
              <w:numPr>
                <w:ilvl w:val="0"/>
                <w:numId w:val="4"/>
              </w:numPr>
              <w:spacing w:before="20"/>
              <w:rPr>
                <w:b/>
              </w:rPr>
            </w:pPr>
            <w:r>
              <w:rPr>
                <w:rFonts w:ascii="Arial" w:eastAsia="Arial" w:hAnsi="Arial" w:cs="Arial"/>
              </w:rPr>
              <w:t>Develop a</w:t>
            </w:r>
            <w:r w:rsidR="00122930">
              <w:rPr>
                <w:rFonts w:ascii="Arial" w:eastAsia="Arial" w:hAnsi="Arial" w:cs="Arial"/>
              </w:rPr>
              <w:t xml:space="preserve"> </w:t>
            </w:r>
            <w:r>
              <w:rPr>
                <w:rFonts w:ascii="Arial" w:eastAsia="Arial" w:hAnsi="Arial" w:cs="Arial"/>
              </w:rPr>
              <w:t>work</w:t>
            </w:r>
            <w:r w:rsidR="00122930">
              <w:rPr>
                <w:rFonts w:ascii="Arial" w:eastAsia="Arial" w:hAnsi="Arial" w:cs="Arial"/>
              </w:rPr>
              <w:t xml:space="preserve"> plan v</w:t>
            </w:r>
            <w:r>
              <w:rPr>
                <w:rFonts w:ascii="Arial" w:eastAsia="Arial" w:hAnsi="Arial" w:cs="Arial"/>
              </w:rPr>
              <w:t>ia registration of participants prior to attending the workshop - to include DNS, Security, Internet Identifiers</w:t>
            </w:r>
          </w:p>
          <w:p w:rsidR="00F73B9C" w:rsidRDefault="00113487">
            <w:pPr>
              <w:numPr>
                <w:ilvl w:val="0"/>
                <w:numId w:val="4"/>
              </w:numPr>
              <w:spacing w:before="20"/>
              <w:rPr>
                <w:b/>
              </w:rPr>
            </w:pPr>
            <w:r>
              <w:rPr>
                <w:rFonts w:ascii="Arial" w:eastAsia="Arial" w:hAnsi="Arial" w:cs="Arial"/>
              </w:rPr>
              <w:t xml:space="preserve">Monitor the work plan, get information about number of participants and including their interests in ICANN community </w:t>
            </w:r>
          </w:p>
        </w:tc>
      </w:tr>
    </w:tbl>
    <w:p w:rsidR="00F73B9C" w:rsidRDefault="00F73B9C"/>
    <w:p w:rsidR="00F73B9C" w:rsidRDefault="00F73B9C"/>
    <w:p w:rsidR="00F73B9C" w:rsidRDefault="00F73B9C"/>
    <w:p w:rsidR="00F73B9C" w:rsidRDefault="00F73B9C"/>
    <w:tbl>
      <w:tblPr>
        <w:tblStyle w:val="a3"/>
        <w:tblW w:w="10260" w:type="dxa"/>
        <w:tblInd w:w="-70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260"/>
      </w:tblGrid>
      <w:tr w:rsidR="00F73B9C">
        <w:trPr>
          <w:trHeight w:val="600"/>
        </w:trPr>
        <w:tc>
          <w:tcPr>
            <w:tcW w:w="10260" w:type="dxa"/>
            <w:tcBorders>
              <w:top w:val="single" w:sz="6" w:space="0" w:color="000000"/>
              <w:bottom w:val="nil"/>
            </w:tcBorders>
            <w:shd w:val="clear" w:color="auto" w:fill="808080"/>
          </w:tcPr>
          <w:p w:rsidR="00F73B9C" w:rsidRDefault="00113487">
            <w:pPr>
              <w:keepNext/>
              <w:tabs>
                <w:tab w:val="left" w:pos="8435"/>
              </w:tabs>
              <w:spacing w:before="60" w:after="60"/>
              <w:rPr>
                <w:rFonts w:ascii="Arial" w:eastAsia="Arial" w:hAnsi="Arial" w:cs="Arial"/>
                <w:b/>
                <w:smallCaps/>
                <w:color w:val="FFFFFF"/>
                <w:sz w:val="24"/>
                <w:szCs w:val="24"/>
              </w:rPr>
            </w:pPr>
            <w:r>
              <w:rPr>
                <w:rFonts w:ascii="Arial" w:eastAsia="Arial" w:hAnsi="Arial" w:cs="Arial"/>
                <w:b/>
                <w:smallCaps/>
                <w:color w:val="FFFFFF"/>
                <w:sz w:val="32"/>
                <w:szCs w:val="32"/>
              </w:rPr>
              <w:t xml:space="preserve">Resource Planning – incremental to accommodate  this request </w:t>
            </w:r>
          </w:p>
        </w:tc>
      </w:tr>
      <w:tr w:rsidR="00F73B9C">
        <w:tc>
          <w:tcPr>
            <w:tcW w:w="10260" w:type="dxa"/>
            <w:tcBorders>
              <w:top w:val="nil"/>
              <w:bottom w:val="single" w:sz="6" w:space="0" w:color="000000"/>
            </w:tcBorders>
            <w:shd w:val="clear" w:color="auto" w:fill="C0C0C0"/>
          </w:tcPr>
          <w:p w:rsidR="00F73B9C" w:rsidRDefault="00113487">
            <w:pPr>
              <w:tabs>
                <w:tab w:val="left" w:pos="8435"/>
              </w:tabs>
              <w:spacing w:before="60" w:after="60"/>
              <w:rPr>
                <w:rFonts w:ascii="Arial" w:eastAsia="Arial" w:hAnsi="Arial" w:cs="Arial"/>
                <w:b/>
                <w:sz w:val="16"/>
                <w:szCs w:val="16"/>
              </w:rPr>
            </w:pPr>
            <w:r>
              <w:rPr>
                <w:rFonts w:ascii="Arial" w:eastAsia="Arial" w:hAnsi="Arial" w:cs="Arial"/>
                <w:b/>
                <w:sz w:val="18"/>
                <w:szCs w:val="18"/>
              </w:rPr>
              <w:t>Staff Support Needed (not including subject matter expertise):</w:t>
            </w:r>
            <w:r>
              <w:rPr>
                <w:rFonts w:ascii="Arial" w:eastAsia="Arial" w:hAnsi="Arial" w:cs="Arial"/>
                <w:b/>
                <w:sz w:val="16"/>
                <w:szCs w:val="16"/>
              </w:rPr>
              <w:t xml:space="preserve"> </w:t>
            </w:r>
          </w:p>
        </w:tc>
      </w:tr>
      <w:tr w:rsidR="00F73B9C">
        <w:trPr>
          <w:trHeight w:val="1080"/>
        </w:trPr>
        <w:tc>
          <w:tcPr>
            <w:tcW w:w="10260" w:type="dxa"/>
            <w:tcBorders>
              <w:bottom w:val="single" w:sz="4" w:space="0" w:color="000000"/>
            </w:tcBorders>
          </w:tcPr>
          <w:p w:rsidR="00F73B9C" w:rsidRDefault="00F73B9C">
            <w:pPr>
              <w:widowControl w:val="0"/>
              <w:spacing w:line="276" w:lineRule="auto"/>
              <w:rPr>
                <w:rFonts w:ascii="Arial" w:eastAsia="Arial" w:hAnsi="Arial" w:cs="Arial"/>
                <w:b/>
                <w:sz w:val="16"/>
                <w:szCs w:val="16"/>
              </w:rPr>
            </w:pPr>
          </w:p>
          <w:tbl>
            <w:tblPr>
              <w:tblStyle w:val="a2"/>
              <w:tblW w:w="100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2010"/>
              <w:gridCol w:w="2009"/>
              <w:gridCol w:w="2010"/>
              <w:gridCol w:w="2010"/>
            </w:tblGrid>
            <w:tr w:rsidR="00F73B9C">
              <w:trPr>
                <w:trHeight w:val="240"/>
              </w:trPr>
              <w:tc>
                <w:tcPr>
                  <w:tcW w:w="2009" w:type="dxa"/>
                  <w:tcBorders>
                    <w:top w:val="nil"/>
                    <w:left w:val="single" w:sz="12" w:space="0" w:color="000000"/>
                    <w:bottom w:val="single" w:sz="12" w:space="0" w:color="000000"/>
                    <w:right w:val="single" w:sz="12" w:space="0" w:color="000000"/>
                  </w:tcBorders>
                  <w:vAlign w:val="center"/>
                </w:tcPr>
                <w:p w:rsidR="00F73B9C" w:rsidRDefault="00113487">
                  <w:pPr>
                    <w:spacing w:before="20"/>
                    <w:jc w:val="center"/>
                    <w:rPr>
                      <w:rFonts w:ascii="Arial" w:eastAsia="Arial" w:hAnsi="Arial" w:cs="Arial"/>
                      <w:b/>
                      <w:sz w:val="18"/>
                      <w:szCs w:val="18"/>
                    </w:rPr>
                  </w:pPr>
                  <w:r>
                    <w:rPr>
                      <w:rFonts w:ascii="Arial" w:eastAsia="Arial" w:hAnsi="Arial" w:cs="Arial"/>
                      <w:b/>
                      <w:sz w:val="18"/>
                      <w:szCs w:val="18"/>
                    </w:rPr>
                    <w:t>Description</w:t>
                  </w:r>
                </w:p>
              </w:tc>
              <w:tc>
                <w:tcPr>
                  <w:tcW w:w="2010" w:type="dxa"/>
                  <w:tcBorders>
                    <w:top w:val="single" w:sz="4" w:space="0" w:color="000000"/>
                    <w:left w:val="single" w:sz="12" w:space="0" w:color="000000"/>
                    <w:bottom w:val="single" w:sz="12" w:space="0" w:color="000000"/>
                    <w:right w:val="single" w:sz="4" w:space="0" w:color="000000"/>
                  </w:tcBorders>
                  <w:vAlign w:val="center"/>
                </w:tcPr>
                <w:p w:rsidR="00F73B9C" w:rsidRDefault="00113487">
                  <w:pPr>
                    <w:spacing w:before="20"/>
                    <w:jc w:val="center"/>
                    <w:rPr>
                      <w:rFonts w:ascii="Arial" w:eastAsia="Arial" w:hAnsi="Arial" w:cs="Arial"/>
                      <w:b/>
                      <w:sz w:val="18"/>
                      <w:szCs w:val="18"/>
                    </w:rPr>
                  </w:pPr>
                  <w:r>
                    <w:rPr>
                      <w:rFonts w:ascii="Arial" w:eastAsia="Arial" w:hAnsi="Arial" w:cs="Arial"/>
                      <w:b/>
                      <w:sz w:val="18"/>
                      <w:szCs w:val="18"/>
                    </w:rPr>
                    <w:t>Timeline</w:t>
                  </w:r>
                </w:p>
              </w:tc>
              <w:tc>
                <w:tcPr>
                  <w:tcW w:w="2009" w:type="dxa"/>
                  <w:tcBorders>
                    <w:top w:val="single" w:sz="4" w:space="0" w:color="000000"/>
                    <w:left w:val="single" w:sz="4" w:space="0" w:color="000000"/>
                    <w:bottom w:val="single" w:sz="12" w:space="0" w:color="000000"/>
                    <w:right w:val="single" w:sz="4" w:space="0" w:color="000000"/>
                  </w:tcBorders>
                  <w:vAlign w:val="center"/>
                </w:tcPr>
                <w:p w:rsidR="00F73B9C" w:rsidRDefault="00113487">
                  <w:pPr>
                    <w:spacing w:before="20"/>
                    <w:jc w:val="center"/>
                    <w:rPr>
                      <w:rFonts w:ascii="Arial" w:eastAsia="Arial" w:hAnsi="Arial" w:cs="Arial"/>
                      <w:b/>
                      <w:sz w:val="18"/>
                      <w:szCs w:val="18"/>
                    </w:rPr>
                  </w:pPr>
                  <w:r>
                    <w:rPr>
                      <w:rFonts w:ascii="Arial" w:eastAsia="Arial" w:hAnsi="Arial" w:cs="Arial"/>
                      <w:b/>
                      <w:sz w:val="18"/>
                      <w:szCs w:val="18"/>
                    </w:rPr>
                    <w:t>Assumptions</w:t>
                  </w:r>
                </w:p>
              </w:tc>
              <w:tc>
                <w:tcPr>
                  <w:tcW w:w="2010" w:type="dxa"/>
                  <w:tcBorders>
                    <w:top w:val="single" w:sz="4" w:space="0" w:color="000000"/>
                    <w:left w:val="single" w:sz="4" w:space="0" w:color="000000"/>
                    <w:bottom w:val="single" w:sz="12" w:space="0" w:color="000000"/>
                    <w:right w:val="single" w:sz="4" w:space="0" w:color="000000"/>
                  </w:tcBorders>
                  <w:vAlign w:val="center"/>
                </w:tcPr>
                <w:p w:rsidR="00F73B9C" w:rsidRDefault="00113487">
                  <w:pPr>
                    <w:spacing w:before="20"/>
                    <w:jc w:val="center"/>
                    <w:rPr>
                      <w:rFonts w:ascii="Arial" w:eastAsia="Arial" w:hAnsi="Arial" w:cs="Arial"/>
                      <w:b/>
                      <w:sz w:val="18"/>
                      <w:szCs w:val="18"/>
                    </w:rPr>
                  </w:pPr>
                  <w:r>
                    <w:rPr>
                      <w:rFonts w:ascii="Arial" w:eastAsia="Arial" w:hAnsi="Arial" w:cs="Arial"/>
                      <w:b/>
                      <w:sz w:val="18"/>
                      <w:szCs w:val="18"/>
                    </w:rPr>
                    <w:t>Costs basis or parameters</w:t>
                  </w:r>
                </w:p>
              </w:tc>
              <w:tc>
                <w:tcPr>
                  <w:tcW w:w="2010" w:type="dxa"/>
                  <w:tcBorders>
                    <w:top w:val="single" w:sz="4" w:space="0" w:color="000000"/>
                    <w:left w:val="single" w:sz="4" w:space="0" w:color="000000"/>
                    <w:bottom w:val="single" w:sz="12" w:space="0" w:color="000000"/>
                    <w:right w:val="single" w:sz="12" w:space="0" w:color="000000"/>
                  </w:tcBorders>
                  <w:vAlign w:val="center"/>
                </w:tcPr>
                <w:p w:rsidR="00F73B9C" w:rsidRDefault="00113487">
                  <w:pPr>
                    <w:spacing w:before="20"/>
                    <w:jc w:val="center"/>
                    <w:rPr>
                      <w:rFonts w:ascii="Arial" w:eastAsia="Arial" w:hAnsi="Arial" w:cs="Arial"/>
                      <w:b/>
                      <w:sz w:val="18"/>
                      <w:szCs w:val="18"/>
                    </w:rPr>
                  </w:pPr>
                  <w:r>
                    <w:rPr>
                      <w:rFonts w:ascii="Arial" w:eastAsia="Arial" w:hAnsi="Arial" w:cs="Arial"/>
                      <w:b/>
                      <w:sz w:val="18"/>
                      <w:szCs w:val="18"/>
                    </w:rPr>
                    <w:t>Additional Comments</w:t>
                  </w:r>
                </w:p>
              </w:tc>
            </w:tr>
            <w:tr w:rsidR="00F73B9C">
              <w:trPr>
                <w:trHeight w:val="240"/>
              </w:trPr>
              <w:tc>
                <w:tcPr>
                  <w:tcW w:w="2009" w:type="dxa"/>
                  <w:tcBorders>
                    <w:top w:val="single" w:sz="12" w:space="0" w:color="000000"/>
                    <w:left w:val="single" w:sz="12" w:space="0" w:color="000000"/>
                    <w:bottom w:val="single" w:sz="4" w:space="0" w:color="000000"/>
                    <w:right w:val="single" w:sz="12" w:space="0" w:color="000000"/>
                  </w:tcBorders>
                </w:tcPr>
                <w:p w:rsidR="00F73B9C" w:rsidRDefault="00113487">
                  <w:pPr>
                    <w:spacing w:before="20"/>
                    <w:rPr>
                      <w:rFonts w:ascii="Arial" w:eastAsia="Arial" w:hAnsi="Arial" w:cs="Arial"/>
                    </w:rPr>
                  </w:pPr>
                  <w:r>
                    <w:rPr>
                      <w:rFonts w:ascii="Arial" w:eastAsia="Arial" w:hAnsi="Arial" w:cs="Arial"/>
                    </w:rPr>
                    <w:t>RALO Support staff</w:t>
                  </w:r>
                </w:p>
              </w:tc>
              <w:tc>
                <w:tcPr>
                  <w:tcW w:w="2010" w:type="dxa"/>
                  <w:tcBorders>
                    <w:top w:val="single" w:sz="12" w:space="0" w:color="000000"/>
                    <w:left w:val="single" w:sz="12" w:space="0" w:color="000000"/>
                  </w:tcBorders>
                </w:tcPr>
                <w:p w:rsidR="00F73B9C" w:rsidRDefault="00F73B9C">
                  <w:pPr>
                    <w:spacing w:before="20"/>
                    <w:rPr>
                      <w:rFonts w:ascii="Arial" w:eastAsia="Arial" w:hAnsi="Arial" w:cs="Arial"/>
                    </w:rPr>
                  </w:pPr>
                </w:p>
              </w:tc>
              <w:tc>
                <w:tcPr>
                  <w:tcW w:w="2009" w:type="dxa"/>
                  <w:tcBorders>
                    <w:top w:val="single" w:sz="12" w:space="0" w:color="000000"/>
                  </w:tcBorders>
                </w:tcPr>
                <w:p w:rsidR="00F73B9C" w:rsidRDefault="00F73B9C">
                  <w:pPr>
                    <w:spacing w:before="20"/>
                    <w:rPr>
                      <w:rFonts w:ascii="Arial" w:eastAsia="Arial" w:hAnsi="Arial" w:cs="Arial"/>
                    </w:rPr>
                  </w:pPr>
                </w:p>
              </w:tc>
              <w:tc>
                <w:tcPr>
                  <w:tcW w:w="2010" w:type="dxa"/>
                  <w:tcBorders>
                    <w:top w:val="single" w:sz="12" w:space="0" w:color="000000"/>
                  </w:tcBorders>
                </w:tcPr>
                <w:p w:rsidR="00F73B9C" w:rsidRDefault="00F73B9C">
                  <w:pPr>
                    <w:spacing w:before="20"/>
                    <w:rPr>
                      <w:rFonts w:ascii="Arial" w:eastAsia="Arial" w:hAnsi="Arial" w:cs="Arial"/>
                    </w:rPr>
                  </w:pPr>
                </w:p>
              </w:tc>
              <w:tc>
                <w:tcPr>
                  <w:tcW w:w="2010" w:type="dxa"/>
                  <w:tcBorders>
                    <w:top w:val="single" w:sz="12" w:space="0" w:color="000000"/>
                    <w:right w:val="single" w:sz="12" w:space="0" w:color="000000"/>
                  </w:tcBorders>
                </w:tcPr>
                <w:p w:rsidR="00F73B9C" w:rsidRDefault="00F73B9C">
                  <w:pPr>
                    <w:spacing w:before="20"/>
                    <w:rPr>
                      <w:rFonts w:ascii="Arial" w:eastAsia="Arial" w:hAnsi="Arial" w:cs="Arial"/>
                    </w:rPr>
                  </w:pPr>
                </w:p>
              </w:tc>
            </w:tr>
            <w:tr w:rsidR="00F73B9C">
              <w:trPr>
                <w:trHeight w:val="240"/>
              </w:trPr>
              <w:tc>
                <w:tcPr>
                  <w:tcW w:w="2009" w:type="dxa"/>
                  <w:tcBorders>
                    <w:top w:val="single" w:sz="4" w:space="0" w:color="000000"/>
                    <w:left w:val="single" w:sz="12" w:space="0" w:color="000000"/>
                    <w:bottom w:val="single" w:sz="4" w:space="0" w:color="000000"/>
                    <w:right w:val="single" w:sz="12" w:space="0" w:color="000000"/>
                  </w:tcBorders>
                </w:tcPr>
                <w:p w:rsidR="00F73B9C" w:rsidRDefault="00F73B9C">
                  <w:pPr>
                    <w:spacing w:before="20"/>
                    <w:rPr>
                      <w:rFonts w:ascii="Arial" w:eastAsia="Arial" w:hAnsi="Arial" w:cs="Arial"/>
                    </w:rPr>
                  </w:pPr>
                </w:p>
              </w:tc>
              <w:tc>
                <w:tcPr>
                  <w:tcW w:w="2010" w:type="dxa"/>
                  <w:tcBorders>
                    <w:left w:val="single" w:sz="12" w:space="0" w:color="000000"/>
                  </w:tcBorders>
                </w:tcPr>
                <w:p w:rsidR="00F73B9C" w:rsidRDefault="00F73B9C">
                  <w:pPr>
                    <w:spacing w:before="20"/>
                    <w:rPr>
                      <w:rFonts w:ascii="Arial" w:eastAsia="Arial" w:hAnsi="Arial" w:cs="Arial"/>
                    </w:rPr>
                  </w:pPr>
                </w:p>
              </w:tc>
              <w:tc>
                <w:tcPr>
                  <w:tcW w:w="2009" w:type="dxa"/>
                </w:tcPr>
                <w:p w:rsidR="00F73B9C" w:rsidRDefault="00F73B9C">
                  <w:pPr>
                    <w:spacing w:before="20"/>
                    <w:rPr>
                      <w:rFonts w:ascii="Arial" w:eastAsia="Arial" w:hAnsi="Arial" w:cs="Arial"/>
                    </w:rPr>
                  </w:pPr>
                </w:p>
              </w:tc>
              <w:tc>
                <w:tcPr>
                  <w:tcW w:w="2010" w:type="dxa"/>
                </w:tcPr>
                <w:p w:rsidR="00F73B9C" w:rsidRDefault="00F73B9C">
                  <w:pPr>
                    <w:spacing w:before="20"/>
                    <w:rPr>
                      <w:rFonts w:ascii="Arial" w:eastAsia="Arial" w:hAnsi="Arial" w:cs="Arial"/>
                    </w:rPr>
                  </w:pPr>
                </w:p>
              </w:tc>
              <w:tc>
                <w:tcPr>
                  <w:tcW w:w="2010" w:type="dxa"/>
                  <w:tcBorders>
                    <w:right w:val="single" w:sz="12" w:space="0" w:color="000000"/>
                  </w:tcBorders>
                </w:tcPr>
                <w:p w:rsidR="00F73B9C" w:rsidRDefault="00F73B9C">
                  <w:pPr>
                    <w:spacing w:before="20"/>
                    <w:rPr>
                      <w:rFonts w:ascii="Arial" w:eastAsia="Arial" w:hAnsi="Arial" w:cs="Arial"/>
                    </w:rPr>
                  </w:pPr>
                </w:p>
              </w:tc>
            </w:tr>
            <w:tr w:rsidR="00F73B9C">
              <w:trPr>
                <w:trHeight w:val="240"/>
              </w:trPr>
              <w:tc>
                <w:tcPr>
                  <w:tcW w:w="2009" w:type="dxa"/>
                  <w:tcBorders>
                    <w:top w:val="single" w:sz="4" w:space="0" w:color="000000"/>
                    <w:left w:val="single" w:sz="12" w:space="0" w:color="000000"/>
                    <w:bottom w:val="single" w:sz="12" w:space="0" w:color="000000"/>
                    <w:right w:val="single" w:sz="12" w:space="0" w:color="000000"/>
                  </w:tcBorders>
                </w:tcPr>
                <w:p w:rsidR="00F73B9C" w:rsidRDefault="00F73B9C">
                  <w:pPr>
                    <w:spacing w:before="20"/>
                    <w:rPr>
                      <w:rFonts w:ascii="Arial" w:eastAsia="Arial" w:hAnsi="Arial" w:cs="Arial"/>
                    </w:rPr>
                  </w:pPr>
                </w:p>
              </w:tc>
              <w:tc>
                <w:tcPr>
                  <w:tcW w:w="2010" w:type="dxa"/>
                  <w:tcBorders>
                    <w:left w:val="single" w:sz="12" w:space="0" w:color="000000"/>
                    <w:bottom w:val="single" w:sz="12" w:space="0" w:color="000000"/>
                  </w:tcBorders>
                </w:tcPr>
                <w:p w:rsidR="00F73B9C" w:rsidRDefault="00F73B9C">
                  <w:pPr>
                    <w:spacing w:before="20"/>
                    <w:rPr>
                      <w:rFonts w:ascii="Arial" w:eastAsia="Arial" w:hAnsi="Arial" w:cs="Arial"/>
                    </w:rPr>
                  </w:pPr>
                </w:p>
              </w:tc>
              <w:tc>
                <w:tcPr>
                  <w:tcW w:w="2009" w:type="dxa"/>
                  <w:tcBorders>
                    <w:bottom w:val="single" w:sz="12" w:space="0" w:color="000000"/>
                  </w:tcBorders>
                </w:tcPr>
                <w:p w:rsidR="00F73B9C" w:rsidRDefault="00F73B9C">
                  <w:pPr>
                    <w:spacing w:before="20"/>
                    <w:rPr>
                      <w:rFonts w:ascii="Arial" w:eastAsia="Arial" w:hAnsi="Arial" w:cs="Arial"/>
                    </w:rPr>
                  </w:pPr>
                </w:p>
              </w:tc>
              <w:tc>
                <w:tcPr>
                  <w:tcW w:w="2010" w:type="dxa"/>
                  <w:tcBorders>
                    <w:bottom w:val="single" w:sz="12" w:space="0" w:color="000000"/>
                  </w:tcBorders>
                </w:tcPr>
                <w:p w:rsidR="00F73B9C" w:rsidRDefault="00F73B9C">
                  <w:pPr>
                    <w:spacing w:before="20"/>
                    <w:rPr>
                      <w:rFonts w:ascii="Arial" w:eastAsia="Arial" w:hAnsi="Arial" w:cs="Arial"/>
                    </w:rPr>
                  </w:pPr>
                </w:p>
              </w:tc>
              <w:tc>
                <w:tcPr>
                  <w:tcW w:w="2010" w:type="dxa"/>
                  <w:tcBorders>
                    <w:bottom w:val="single" w:sz="12" w:space="0" w:color="000000"/>
                    <w:right w:val="single" w:sz="12" w:space="0" w:color="000000"/>
                  </w:tcBorders>
                </w:tcPr>
                <w:p w:rsidR="00F73B9C" w:rsidRDefault="00F73B9C">
                  <w:pPr>
                    <w:spacing w:before="20"/>
                    <w:rPr>
                      <w:rFonts w:ascii="Arial" w:eastAsia="Arial" w:hAnsi="Arial" w:cs="Arial"/>
                    </w:rPr>
                  </w:pPr>
                </w:p>
              </w:tc>
            </w:tr>
          </w:tbl>
          <w:p w:rsidR="00F73B9C" w:rsidRDefault="00F73B9C">
            <w:pPr>
              <w:spacing w:before="20"/>
              <w:rPr>
                <w:rFonts w:ascii="Arial" w:eastAsia="Arial" w:hAnsi="Arial" w:cs="Arial"/>
              </w:rPr>
            </w:pPr>
          </w:p>
        </w:tc>
      </w:tr>
      <w:tr w:rsidR="00F73B9C">
        <w:tc>
          <w:tcPr>
            <w:tcW w:w="10260" w:type="dxa"/>
            <w:tcBorders>
              <w:top w:val="nil"/>
              <w:bottom w:val="single" w:sz="6" w:space="0" w:color="000000"/>
            </w:tcBorders>
            <w:shd w:val="clear" w:color="auto" w:fill="C0C0C0"/>
          </w:tcPr>
          <w:p w:rsidR="00F73B9C" w:rsidRDefault="00113487">
            <w:pPr>
              <w:tabs>
                <w:tab w:val="left" w:pos="8435"/>
              </w:tabs>
              <w:spacing w:before="60" w:after="60"/>
              <w:rPr>
                <w:rFonts w:ascii="Arial" w:eastAsia="Arial" w:hAnsi="Arial" w:cs="Arial"/>
                <w:b/>
                <w:smallCaps/>
                <w:sz w:val="24"/>
                <w:szCs w:val="24"/>
              </w:rPr>
            </w:pPr>
            <w:r>
              <w:rPr>
                <w:rFonts w:ascii="Arial" w:eastAsia="Arial" w:hAnsi="Arial" w:cs="Arial"/>
                <w:b/>
                <w:sz w:val="18"/>
                <w:szCs w:val="18"/>
              </w:rPr>
              <w:t>Subject Matter Expert Support:</w:t>
            </w:r>
          </w:p>
        </w:tc>
      </w:tr>
      <w:tr w:rsidR="00F73B9C">
        <w:trPr>
          <w:trHeight w:val="1260"/>
        </w:trPr>
        <w:tc>
          <w:tcPr>
            <w:tcW w:w="10260" w:type="dxa"/>
            <w:tcBorders>
              <w:left w:val="single" w:sz="6" w:space="0" w:color="000000"/>
              <w:bottom w:val="single" w:sz="4" w:space="0" w:color="000000"/>
              <w:right w:val="single" w:sz="6" w:space="0" w:color="000000"/>
            </w:tcBorders>
          </w:tcPr>
          <w:p w:rsidR="00F73B9C" w:rsidRDefault="00113487">
            <w:pPr>
              <w:spacing w:before="20"/>
              <w:rPr>
                <w:rFonts w:ascii="Arial" w:eastAsia="Arial" w:hAnsi="Arial" w:cs="Arial"/>
              </w:rPr>
            </w:pPr>
            <w:r>
              <w:rPr>
                <w:rFonts w:ascii="Arial" w:eastAsia="Arial" w:hAnsi="Arial" w:cs="Arial"/>
              </w:rPr>
              <w:t xml:space="preserve">Experts will provide supports such as materials; previously researched papers on IoT applications. </w:t>
            </w:r>
          </w:p>
        </w:tc>
      </w:tr>
      <w:tr w:rsidR="00F73B9C">
        <w:tc>
          <w:tcPr>
            <w:tcW w:w="10260" w:type="dxa"/>
            <w:tcBorders>
              <w:top w:val="nil"/>
              <w:bottom w:val="single" w:sz="6" w:space="0" w:color="000000"/>
            </w:tcBorders>
            <w:shd w:val="clear" w:color="auto" w:fill="C0C0C0"/>
          </w:tcPr>
          <w:p w:rsidR="00F73B9C" w:rsidRDefault="00113487">
            <w:pPr>
              <w:tabs>
                <w:tab w:val="left" w:pos="8435"/>
              </w:tabs>
              <w:spacing w:before="60" w:after="60"/>
              <w:rPr>
                <w:rFonts w:ascii="Arial" w:eastAsia="Arial" w:hAnsi="Arial" w:cs="Arial"/>
                <w:b/>
                <w:smallCaps/>
                <w:sz w:val="24"/>
                <w:szCs w:val="24"/>
              </w:rPr>
            </w:pPr>
            <w:r>
              <w:rPr>
                <w:rFonts w:ascii="Arial" w:eastAsia="Arial" w:hAnsi="Arial" w:cs="Arial"/>
                <w:b/>
                <w:sz w:val="18"/>
                <w:szCs w:val="18"/>
              </w:rPr>
              <w:t>Technology Support: (telephone, Adobe Connect, web streaming, etc.)</w:t>
            </w:r>
          </w:p>
        </w:tc>
      </w:tr>
      <w:tr w:rsidR="00F73B9C">
        <w:trPr>
          <w:trHeight w:val="1260"/>
        </w:trPr>
        <w:tc>
          <w:tcPr>
            <w:tcW w:w="10260" w:type="dxa"/>
            <w:tcBorders>
              <w:left w:val="single" w:sz="6" w:space="0" w:color="000000"/>
              <w:right w:val="single" w:sz="6" w:space="0" w:color="000000"/>
            </w:tcBorders>
          </w:tcPr>
          <w:p w:rsidR="00F73B9C" w:rsidRDefault="00113487">
            <w:pPr>
              <w:spacing w:before="20"/>
              <w:rPr>
                <w:rFonts w:ascii="Arial" w:eastAsia="Arial" w:hAnsi="Arial" w:cs="Arial"/>
              </w:rPr>
            </w:pPr>
            <w:r>
              <w:rPr>
                <w:rFonts w:ascii="Arial" w:eastAsia="Arial" w:hAnsi="Arial" w:cs="Arial"/>
              </w:rPr>
              <w:t>N/A</w:t>
            </w:r>
          </w:p>
        </w:tc>
      </w:tr>
      <w:tr w:rsidR="00F73B9C">
        <w:tc>
          <w:tcPr>
            <w:tcW w:w="10260" w:type="dxa"/>
            <w:tcBorders>
              <w:top w:val="nil"/>
              <w:bottom w:val="single" w:sz="6" w:space="0" w:color="000000"/>
            </w:tcBorders>
            <w:shd w:val="clear" w:color="auto" w:fill="C0C0C0"/>
          </w:tcPr>
          <w:p w:rsidR="00F73B9C" w:rsidRDefault="00113487">
            <w:pPr>
              <w:tabs>
                <w:tab w:val="left" w:pos="8435"/>
              </w:tabs>
              <w:spacing w:before="60" w:after="60"/>
              <w:rPr>
                <w:rFonts w:ascii="Arial" w:eastAsia="Arial" w:hAnsi="Arial" w:cs="Arial"/>
                <w:b/>
                <w:smallCaps/>
                <w:sz w:val="24"/>
                <w:szCs w:val="24"/>
              </w:rPr>
            </w:pPr>
            <w:r>
              <w:rPr>
                <w:rFonts w:ascii="Arial" w:eastAsia="Arial" w:hAnsi="Arial" w:cs="Arial"/>
                <w:b/>
                <w:sz w:val="18"/>
                <w:szCs w:val="18"/>
              </w:rPr>
              <w:t>Language Services Support:</w:t>
            </w:r>
          </w:p>
        </w:tc>
      </w:tr>
      <w:tr w:rsidR="00F73B9C">
        <w:trPr>
          <w:trHeight w:val="1260"/>
        </w:trPr>
        <w:tc>
          <w:tcPr>
            <w:tcW w:w="10260" w:type="dxa"/>
            <w:tcBorders>
              <w:left w:val="single" w:sz="6" w:space="0" w:color="000000"/>
              <w:right w:val="single" w:sz="6" w:space="0" w:color="000000"/>
            </w:tcBorders>
          </w:tcPr>
          <w:p w:rsidR="00F73B9C" w:rsidRDefault="00113487">
            <w:pPr>
              <w:spacing w:before="20"/>
              <w:rPr>
                <w:rFonts w:ascii="Arial" w:eastAsia="Arial" w:hAnsi="Arial" w:cs="Arial"/>
              </w:rPr>
            </w:pPr>
            <w:r>
              <w:rPr>
                <w:rFonts w:ascii="Arial" w:eastAsia="Arial" w:hAnsi="Arial" w:cs="Arial"/>
              </w:rPr>
              <w:t>N/A</w:t>
            </w:r>
          </w:p>
        </w:tc>
      </w:tr>
      <w:tr w:rsidR="00F73B9C">
        <w:tc>
          <w:tcPr>
            <w:tcW w:w="10260" w:type="dxa"/>
            <w:tcBorders>
              <w:top w:val="nil"/>
              <w:bottom w:val="single" w:sz="6" w:space="0" w:color="000000"/>
            </w:tcBorders>
            <w:shd w:val="clear" w:color="auto" w:fill="C0C0C0"/>
          </w:tcPr>
          <w:p w:rsidR="00F73B9C" w:rsidRDefault="00113487">
            <w:pPr>
              <w:tabs>
                <w:tab w:val="left" w:pos="8435"/>
              </w:tabs>
              <w:spacing w:before="60" w:after="60"/>
              <w:rPr>
                <w:rFonts w:ascii="Arial" w:eastAsia="Arial" w:hAnsi="Arial" w:cs="Arial"/>
                <w:b/>
                <w:smallCaps/>
                <w:sz w:val="24"/>
                <w:szCs w:val="24"/>
              </w:rPr>
            </w:pPr>
            <w:r>
              <w:rPr>
                <w:rFonts w:ascii="Arial" w:eastAsia="Arial" w:hAnsi="Arial" w:cs="Arial"/>
                <w:b/>
                <w:sz w:val="18"/>
                <w:szCs w:val="18"/>
              </w:rPr>
              <w:t>Other:</w:t>
            </w:r>
          </w:p>
        </w:tc>
      </w:tr>
      <w:tr w:rsidR="00F73B9C">
        <w:trPr>
          <w:trHeight w:val="1280"/>
        </w:trPr>
        <w:tc>
          <w:tcPr>
            <w:tcW w:w="10260" w:type="dxa"/>
            <w:tcBorders>
              <w:left w:val="single" w:sz="6" w:space="0" w:color="000000"/>
              <w:right w:val="single" w:sz="6" w:space="0" w:color="000000"/>
            </w:tcBorders>
          </w:tcPr>
          <w:p w:rsidR="00F73B9C" w:rsidRDefault="00113487">
            <w:pPr>
              <w:spacing w:before="20"/>
              <w:rPr>
                <w:rFonts w:ascii="Arial" w:eastAsia="Arial" w:hAnsi="Arial" w:cs="Arial"/>
              </w:rPr>
            </w:pPr>
            <w:r>
              <w:rPr>
                <w:rFonts w:ascii="Arial" w:eastAsia="Arial" w:hAnsi="Arial" w:cs="Arial"/>
              </w:rPr>
              <w:t>N/A</w:t>
            </w:r>
          </w:p>
        </w:tc>
      </w:tr>
      <w:tr w:rsidR="00F73B9C">
        <w:tc>
          <w:tcPr>
            <w:tcW w:w="10260" w:type="dxa"/>
            <w:tcBorders>
              <w:top w:val="nil"/>
              <w:bottom w:val="single" w:sz="6" w:space="0" w:color="000000"/>
            </w:tcBorders>
            <w:shd w:val="clear" w:color="auto" w:fill="C0C0C0"/>
          </w:tcPr>
          <w:p w:rsidR="00F73B9C" w:rsidRDefault="00113487">
            <w:pPr>
              <w:tabs>
                <w:tab w:val="left" w:pos="8435"/>
              </w:tabs>
              <w:spacing w:before="60" w:after="60"/>
              <w:rPr>
                <w:rFonts w:ascii="Arial" w:eastAsia="Arial" w:hAnsi="Arial" w:cs="Arial"/>
                <w:b/>
                <w:smallCaps/>
                <w:sz w:val="24"/>
                <w:szCs w:val="24"/>
              </w:rPr>
            </w:pPr>
            <w:r>
              <w:rPr>
                <w:rFonts w:ascii="Arial" w:eastAsia="Arial" w:hAnsi="Arial" w:cs="Arial"/>
                <w:b/>
                <w:sz w:val="18"/>
                <w:szCs w:val="18"/>
              </w:rPr>
              <w:t>Travel Support:</w:t>
            </w:r>
          </w:p>
        </w:tc>
      </w:tr>
      <w:tr w:rsidR="00F73B9C">
        <w:trPr>
          <w:trHeight w:val="1260"/>
        </w:trPr>
        <w:tc>
          <w:tcPr>
            <w:tcW w:w="10260" w:type="dxa"/>
            <w:tcBorders>
              <w:left w:val="single" w:sz="6" w:space="0" w:color="000000"/>
              <w:right w:val="single" w:sz="6" w:space="0" w:color="000000"/>
            </w:tcBorders>
          </w:tcPr>
          <w:p w:rsidR="00F73B9C" w:rsidRPr="00122930" w:rsidRDefault="00113487">
            <w:pPr>
              <w:spacing w:before="20"/>
              <w:rPr>
                <w:rFonts w:ascii="Arial" w:eastAsia="Arial" w:hAnsi="Arial" w:cs="Arial"/>
                <w:sz w:val="22"/>
                <w:szCs w:val="22"/>
              </w:rPr>
            </w:pPr>
            <w:r w:rsidRPr="00122930">
              <w:rPr>
                <w:rFonts w:ascii="Arial" w:eastAsia="Arial" w:hAnsi="Arial" w:cs="Arial"/>
                <w:sz w:val="22"/>
                <w:szCs w:val="22"/>
                <w:highlight w:val="white"/>
              </w:rPr>
              <w:lastRenderedPageBreak/>
              <w:t xml:space="preserve">Leadership/speaker - Olivier MJ Crepin-Leblond,  speakers - Wale Bakare and Andrei Kolesnikov, Bastiaan Gosling </w:t>
            </w:r>
            <w:r w:rsidR="00BD1AD5">
              <w:rPr>
                <w:rFonts w:ascii="Arial" w:eastAsia="Arial" w:hAnsi="Arial" w:cs="Arial"/>
                <w:sz w:val="22"/>
                <w:szCs w:val="22"/>
              </w:rPr>
              <w:t>and Joanna Kulesza</w:t>
            </w:r>
          </w:p>
          <w:p w:rsidR="00F73B9C" w:rsidRPr="00122930" w:rsidRDefault="00F73B9C">
            <w:pPr>
              <w:spacing w:before="20"/>
              <w:rPr>
                <w:rFonts w:ascii="Arial" w:eastAsia="Arial" w:hAnsi="Arial" w:cs="Arial"/>
                <w:sz w:val="22"/>
                <w:szCs w:val="22"/>
              </w:rPr>
            </w:pPr>
          </w:p>
          <w:p w:rsidR="00F73B9C" w:rsidRDefault="00113487" w:rsidP="00D721AE">
            <w:pPr>
              <w:spacing w:before="20"/>
              <w:rPr>
                <w:rFonts w:ascii="Arial" w:eastAsia="Arial" w:hAnsi="Arial" w:cs="Arial"/>
              </w:rPr>
            </w:pPr>
            <w:r w:rsidRPr="00122930">
              <w:rPr>
                <w:rFonts w:ascii="Arial" w:eastAsia="Arial" w:hAnsi="Arial" w:cs="Arial"/>
                <w:sz w:val="22"/>
                <w:szCs w:val="22"/>
              </w:rPr>
              <w:t xml:space="preserve">The fund requests </w:t>
            </w:r>
            <w:r w:rsidR="00AC18CC">
              <w:rPr>
                <w:rFonts w:ascii="Arial" w:eastAsia="Arial" w:hAnsi="Arial" w:cs="Arial"/>
                <w:sz w:val="22"/>
                <w:szCs w:val="22"/>
              </w:rPr>
              <w:t xml:space="preserve">travel support for </w:t>
            </w:r>
            <w:r w:rsidRPr="00122930">
              <w:rPr>
                <w:rFonts w:ascii="Arial" w:eastAsia="Arial" w:hAnsi="Arial" w:cs="Arial"/>
                <w:sz w:val="22"/>
                <w:szCs w:val="22"/>
              </w:rPr>
              <w:t>$10,000.</w:t>
            </w:r>
            <w:r>
              <w:rPr>
                <w:rFonts w:ascii="Arial" w:eastAsia="Arial" w:hAnsi="Arial" w:cs="Arial"/>
              </w:rPr>
              <w:t xml:space="preserve"> </w:t>
            </w:r>
          </w:p>
        </w:tc>
      </w:tr>
      <w:tr w:rsidR="00F73B9C">
        <w:tc>
          <w:tcPr>
            <w:tcW w:w="10260" w:type="dxa"/>
            <w:tcBorders>
              <w:top w:val="nil"/>
              <w:bottom w:val="single" w:sz="6" w:space="0" w:color="000000"/>
            </w:tcBorders>
            <w:shd w:val="clear" w:color="auto" w:fill="C0C0C0"/>
          </w:tcPr>
          <w:p w:rsidR="00F73B9C" w:rsidRDefault="00113487">
            <w:pPr>
              <w:tabs>
                <w:tab w:val="left" w:pos="8435"/>
              </w:tabs>
              <w:spacing w:before="60" w:after="60"/>
              <w:rPr>
                <w:rFonts w:ascii="Arial" w:eastAsia="Arial" w:hAnsi="Arial" w:cs="Arial"/>
                <w:b/>
                <w:smallCaps/>
                <w:sz w:val="24"/>
                <w:szCs w:val="24"/>
              </w:rPr>
            </w:pPr>
            <w:r>
              <w:rPr>
                <w:rFonts w:ascii="Arial" w:eastAsia="Arial" w:hAnsi="Arial" w:cs="Arial"/>
                <w:b/>
                <w:sz w:val="18"/>
                <w:szCs w:val="18"/>
              </w:rPr>
              <w:t>Potential/planned Sponsorship Contribution:</w:t>
            </w:r>
          </w:p>
        </w:tc>
      </w:tr>
      <w:tr w:rsidR="00F73B9C">
        <w:trPr>
          <w:trHeight w:val="740"/>
        </w:trPr>
        <w:tc>
          <w:tcPr>
            <w:tcW w:w="10260" w:type="dxa"/>
            <w:tcBorders>
              <w:left w:val="single" w:sz="6" w:space="0" w:color="000000"/>
              <w:right w:val="single" w:sz="6" w:space="0" w:color="000000"/>
            </w:tcBorders>
          </w:tcPr>
          <w:p w:rsidR="00F73B9C" w:rsidRDefault="00F73B9C">
            <w:pPr>
              <w:spacing w:before="20"/>
              <w:rPr>
                <w:rFonts w:ascii="Arial" w:eastAsia="Arial" w:hAnsi="Arial" w:cs="Arial"/>
              </w:rPr>
            </w:pPr>
          </w:p>
        </w:tc>
      </w:tr>
    </w:tbl>
    <w:p w:rsidR="00F73B9C" w:rsidRDefault="00F73B9C">
      <w:pPr>
        <w:rPr>
          <w:rFonts w:ascii="Arial" w:eastAsia="Arial" w:hAnsi="Arial" w:cs="Arial"/>
        </w:rPr>
      </w:pPr>
    </w:p>
    <w:p w:rsidR="00F73B9C" w:rsidRDefault="00F73B9C">
      <w:pPr>
        <w:rPr>
          <w:rFonts w:ascii="Arial" w:eastAsia="Arial" w:hAnsi="Arial" w:cs="Arial"/>
        </w:rPr>
      </w:pPr>
    </w:p>
    <w:p w:rsidR="00F73B9C" w:rsidRDefault="00F73B9C">
      <w:pPr>
        <w:rPr>
          <w:rFonts w:ascii="Arial" w:eastAsia="Arial" w:hAnsi="Arial" w:cs="Arial"/>
        </w:rPr>
      </w:pPr>
    </w:p>
    <w:p w:rsidR="00F73B9C" w:rsidRDefault="00F73B9C">
      <w:pPr>
        <w:rPr>
          <w:rFonts w:ascii="Arial" w:eastAsia="Arial" w:hAnsi="Arial" w:cs="Arial"/>
        </w:rPr>
      </w:pPr>
    </w:p>
    <w:p w:rsidR="00F73B9C" w:rsidRDefault="00F73B9C">
      <w:pPr>
        <w:rPr>
          <w:rFonts w:ascii="Arial" w:eastAsia="Arial" w:hAnsi="Arial" w:cs="Arial"/>
        </w:rPr>
      </w:pPr>
    </w:p>
    <w:sectPr w:rsidR="00F73B9C">
      <w:headerReference w:type="default" r:id="rId7"/>
      <w:footerReference w:type="default" r:id="rId8"/>
      <w:pgSz w:w="12240" w:h="15840"/>
      <w:pgMar w:top="1620" w:right="1440" w:bottom="99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860" w:rsidRDefault="00EC6860">
      <w:r>
        <w:separator/>
      </w:r>
    </w:p>
  </w:endnote>
  <w:endnote w:type="continuationSeparator" w:id="0">
    <w:p w:rsidR="00EC6860" w:rsidRDefault="00EC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9C" w:rsidRDefault="00113487">
    <w:pPr>
      <w:tabs>
        <w:tab w:val="right" w:pos="9450"/>
      </w:tabs>
      <w:ind w:left="-810" w:right="-450"/>
      <w:rPr>
        <w:rFonts w:ascii="Arial" w:eastAsia="Arial" w:hAnsi="Arial" w:cs="Arial"/>
      </w:rPr>
    </w:pPr>
    <w:r>
      <w:rPr>
        <w:rFonts w:ascii="Arial" w:eastAsia="Arial" w:hAnsi="Arial" w:cs="Arial"/>
      </w:rPr>
      <w:tab/>
    </w:r>
    <w:r>
      <w:rPr>
        <w:rFonts w:ascii="Arial" w:eastAsia="Arial" w:hAnsi="Arial" w:cs="Arial"/>
        <w:b/>
        <w:i/>
      </w:rPr>
      <w:tab/>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BD1AD5">
      <w:rPr>
        <w:rFonts w:ascii="Arial" w:eastAsia="Arial" w:hAnsi="Arial" w:cs="Arial"/>
        <w:noProof/>
      </w:rPr>
      <w:t>1</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NUMPAGES</w:instrText>
    </w:r>
    <w:r>
      <w:rPr>
        <w:rFonts w:ascii="Arial" w:eastAsia="Arial" w:hAnsi="Arial" w:cs="Arial"/>
      </w:rPr>
      <w:fldChar w:fldCharType="separate"/>
    </w:r>
    <w:r w:rsidR="00BD1AD5">
      <w:rPr>
        <w:rFonts w:ascii="Arial" w:eastAsia="Arial" w:hAnsi="Arial" w:cs="Arial"/>
        <w:noProof/>
      </w:rPr>
      <w:t>4</w:t>
    </w:r>
    <w:r>
      <w:rPr>
        <w:rFonts w:ascii="Arial" w:eastAsia="Arial" w:hAnsi="Arial" w:cs="Arial"/>
      </w:rPr>
      <w:fldChar w:fldCharType="end"/>
    </w:r>
    <w:r>
      <w:rPr>
        <w:noProof/>
        <w:lang w:eastAsia="en-US"/>
      </w:rPr>
      <mc:AlternateContent>
        <mc:Choice Requires="wps">
          <w:drawing>
            <wp:anchor distT="4294967295" distB="4294967295" distL="114300" distR="114300" simplePos="0" relativeHeight="251658240" behindDoc="0" locked="0" layoutInCell="1" hidden="0" allowOverlap="1">
              <wp:simplePos x="0" y="0"/>
              <wp:positionH relativeFrom="margin">
                <wp:posOffset>-520699</wp:posOffset>
              </wp:positionH>
              <wp:positionV relativeFrom="paragraph">
                <wp:posOffset>-88899</wp:posOffset>
              </wp:positionV>
              <wp:extent cx="6537960" cy="12700"/>
              <wp:effectExtent l="0" t="0" r="0" b="0"/>
              <wp:wrapNone/>
              <wp:docPr id="2" name="Connecteur droit avec flèche 2"/>
              <wp:cNvGraphicFramePr/>
              <a:graphic xmlns:a="http://schemas.openxmlformats.org/drawingml/2006/main">
                <a:graphicData uri="http://schemas.microsoft.com/office/word/2010/wordprocessingShape">
                  <wps:wsp>
                    <wps:cNvCnPr/>
                    <wps:spPr>
                      <a:xfrm>
                        <a:off x="2077020" y="3780000"/>
                        <a:ext cx="65379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57299FB" id="_x0000_t32" coordsize="21600,21600" o:spt="32" o:oned="t" path="m,l21600,21600e" filled="f">
              <v:path arrowok="t" fillok="f" o:connecttype="none"/>
              <o:lock v:ext="edit" shapetype="t"/>
            </v:shapetype>
            <v:shape id="Connecteur droit avec flèche 2" o:spid="_x0000_s1026" type="#_x0000_t32" style="position:absolute;margin-left:-41pt;margin-top:-7pt;width:514.8pt;height:1pt;z-index:25165824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">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860" w:rsidRDefault="00EC6860">
      <w:r>
        <w:separator/>
      </w:r>
    </w:p>
  </w:footnote>
  <w:footnote w:type="continuationSeparator" w:id="0">
    <w:p w:rsidR="00EC6860" w:rsidRDefault="00EC6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9C" w:rsidRDefault="00F73B9C">
    <w:pPr>
      <w:widowControl w:val="0"/>
      <w:spacing w:line="276" w:lineRule="auto"/>
      <w:rPr>
        <w:rFonts w:ascii="Arial" w:eastAsia="Arial" w:hAnsi="Arial" w:cs="Arial"/>
      </w:rPr>
    </w:pPr>
  </w:p>
  <w:tbl>
    <w:tblPr>
      <w:tblStyle w:val="a4"/>
      <w:tblW w:w="102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1"/>
      <w:gridCol w:w="7389"/>
    </w:tblGrid>
    <w:tr w:rsidR="00F73B9C">
      <w:trPr>
        <w:trHeight w:val="540"/>
      </w:trPr>
      <w:tc>
        <w:tcPr>
          <w:tcW w:w="2871" w:type="dxa"/>
          <w:tcBorders>
            <w:top w:val="nil"/>
            <w:left w:val="nil"/>
            <w:bottom w:val="nil"/>
            <w:right w:val="nil"/>
          </w:tcBorders>
        </w:tcPr>
        <w:p w:rsidR="00F73B9C" w:rsidRDefault="00113487">
          <w:pPr>
            <w:tabs>
              <w:tab w:val="right" w:pos="9072"/>
            </w:tabs>
            <w:rPr>
              <w:b/>
              <w:sz w:val="48"/>
              <w:szCs w:val="48"/>
            </w:rPr>
          </w:pPr>
          <w:r>
            <w:rPr>
              <w:b/>
              <w:noProof/>
              <w:sz w:val="48"/>
              <w:szCs w:val="48"/>
              <w:lang w:eastAsia="en-US"/>
            </w:rPr>
            <w:drawing>
              <wp:inline distT="0" distB="0" distL="0" distR="0">
                <wp:extent cx="717550" cy="577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17550" cy="577850"/>
                        </a:xfrm>
                        <a:prstGeom prst="rect">
                          <a:avLst/>
                        </a:prstGeom>
                        <a:ln/>
                      </pic:spPr>
                    </pic:pic>
                  </a:graphicData>
                </a:graphic>
              </wp:inline>
            </w:drawing>
          </w:r>
        </w:p>
      </w:tc>
      <w:tc>
        <w:tcPr>
          <w:tcW w:w="7389" w:type="dxa"/>
          <w:tcBorders>
            <w:top w:val="nil"/>
            <w:left w:val="nil"/>
            <w:bottom w:val="nil"/>
            <w:right w:val="nil"/>
          </w:tcBorders>
          <w:shd w:val="clear" w:color="auto" w:fill="808080"/>
          <w:vAlign w:val="center"/>
        </w:tcPr>
        <w:p w:rsidR="00F73B9C" w:rsidRDefault="00113487">
          <w:pPr>
            <w:tabs>
              <w:tab w:val="center" w:pos="4320"/>
              <w:tab w:val="right" w:pos="8640"/>
            </w:tabs>
            <w:jc w:val="right"/>
            <w:rPr>
              <w:rFonts w:ascii="Arial" w:eastAsia="Arial" w:hAnsi="Arial" w:cs="Arial"/>
              <w:b/>
              <w:color w:val="FFFFFF"/>
              <w:sz w:val="28"/>
              <w:szCs w:val="28"/>
            </w:rPr>
          </w:pPr>
          <w:r>
            <w:rPr>
              <w:rFonts w:ascii="Arial" w:eastAsia="Arial" w:hAnsi="Arial" w:cs="Arial"/>
              <w:b/>
              <w:color w:val="FFFFFF"/>
              <w:sz w:val="32"/>
              <w:szCs w:val="32"/>
            </w:rPr>
            <w:t xml:space="preserve">FY19 COMMUNITY REQUEST FORM </w:t>
          </w:r>
        </w:p>
      </w:tc>
    </w:tr>
  </w:tbl>
  <w:p w:rsidR="00F73B9C" w:rsidRDefault="00F73B9C">
    <w:pPr>
      <w:tabs>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D2130"/>
    <w:multiLevelType w:val="multilevel"/>
    <w:tmpl w:val="B1F0CF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3FF28C3"/>
    <w:multiLevelType w:val="multilevel"/>
    <w:tmpl w:val="19B21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753258"/>
    <w:multiLevelType w:val="multilevel"/>
    <w:tmpl w:val="2A1E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362EA1"/>
    <w:multiLevelType w:val="multilevel"/>
    <w:tmpl w:val="2FB21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C17499"/>
    <w:multiLevelType w:val="multilevel"/>
    <w:tmpl w:val="D84EE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9C"/>
    <w:rsid w:val="00113487"/>
    <w:rsid w:val="00122930"/>
    <w:rsid w:val="005B5759"/>
    <w:rsid w:val="00993681"/>
    <w:rsid w:val="00AC18CC"/>
    <w:rsid w:val="00BD1AD5"/>
    <w:rsid w:val="00C078A0"/>
    <w:rsid w:val="00C743E4"/>
    <w:rsid w:val="00D721AE"/>
    <w:rsid w:val="00EC6860"/>
    <w:rsid w:val="00F73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73466-B34D-41F5-BD10-6F92487E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360"/>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jc w:val="center"/>
    </w:pPr>
    <w:rPr>
      <w:rFonts w:ascii="Arial" w:eastAsia="Arial" w:hAnsi="Arial" w:cs="Arial"/>
      <w:b/>
      <w:color w:val="FFFFFF"/>
      <w:sz w:val="32"/>
      <w:szCs w:val="32"/>
      <w:highlight w:val="darkGray"/>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4144</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dc:creator>
  <cp:lastModifiedBy>Bakare, Wale</cp:lastModifiedBy>
  <cp:revision>2</cp:revision>
  <cp:lastPrinted>2018-01-29T17:34:00Z</cp:lastPrinted>
  <dcterms:created xsi:type="dcterms:W3CDTF">2018-12-28T11:38:00Z</dcterms:created>
  <dcterms:modified xsi:type="dcterms:W3CDTF">2018-12-28T11:38:00Z</dcterms:modified>
</cp:coreProperties>
</file>