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FD" w:rsidRDefault="009D46FD">
      <w:pPr>
        <w:ind w:left="-810"/>
        <w:rPr>
          <w:sz w:val="28"/>
          <w:szCs w:val="28"/>
        </w:rPr>
      </w:pPr>
    </w:p>
    <w:p w:rsidR="009D46FD" w:rsidRDefault="009018A3">
      <w:pPr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The deadline for FY19 Budget consideration is </w:t>
      </w:r>
      <w:r>
        <w:rPr>
          <w:b/>
          <w:sz w:val="28"/>
          <w:szCs w:val="28"/>
        </w:rPr>
        <w:t>31 January 2018.</w:t>
      </w:r>
      <w:r>
        <w:rPr>
          <w:sz w:val="28"/>
          <w:szCs w:val="28"/>
        </w:rPr>
        <w:t xml:space="preserve"> All questions and completed forms should be sent to </w:t>
      </w:r>
      <w:r>
        <w:rPr>
          <w:b/>
          <w:sz w:val="28"/>
          <w:szCs w:val="28"/>
        </w:rPr>
        <w:t>planning@icann.org</w:t>
      </w:r>
      <w:r>
        <w:rPr>
          <w:sz w:val="28"/>
          <w:szCs w:val="28"/>
        </w:rPr>
        <w:t>.</w:t>
      </w:r>
    </w:p>
    <w:p w:rsidR="009D46FD" w:rsidRDefault="009D46FD">
      <w:pPr>
        <w:ind w:left="-810"/>
        <w:rPr>
          <w:sz w:val="28"/>
          <w:szCs w:val="28"/>
        </w:rPr>
      </w:pPr>
    </w:p>
    <w:p w:rsidR="009D46FD" w:rsidRDefault="009D46FD">
      <w:pPr>
        <w:tabs>
          <w:tab w:val="center" w:pos="4320"/>
          <w:tab w:val="right" w:pos="8640"/>
        </w:tabs>
        <w:rPr>
          <w:rFonts w:ascii="Arial" w:eastAsia="Arial" w:hAnsi="Arial" w:cs="Arial"/>
        </w:rPr>
      </w:pPr>
    </w:p>
    <w:p w:rsidR="009D46FD" w:rsidRDefault="009D46FD">
      <w:pPr>
        <w:tabs>
          <w:tab w:val="center" w:pos="4320"/>
          <w:tab w:val="right" w:pos="8640"/>
        </w:tabs>
        <w:rPr>
          <w:rFonts w:ascii="Arial" w:eastAsia="Arial" w:hAnsi="Arial" w:cs="Arial"/>
        </w:rPr>
      </w:pPr>
    </w:p>
    <w:tbl>
      <w:tblPr>
        <w:tblStyle w:val="a"/>
        <w:tblW w:w="1026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D46FD">
        <w:trPr>
          <w:trHeight w:val="520"/>
        </w:trPr>
        <w:tc>
          <w:tcPr>
            <w:tcW w:w="10260" w:type="dxa"/>
            <w:gridSpan w:val="3"/>
            <w:tcBorders>
              <w:bottom w:val="single" w:sz="6" w:space="0" w:color="000000"/>
            </w:tcBorders>
            <w:shd w:val="clear" w:color="auto" w:fill="808080"/>
          </w:tcPr>
          <w:p w:rsidR="009D46FD" w:rsidRDefault="009018A3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 INFORMATION</w:t>
            </w:r>
          </w:p>
        </w:tc>
      </w:tr>
      <w:tr w:rsidR="009D46FD">
        <w:tc>
          <w:tcPr>
            <w:tcW w:w="4770" w:type="dxa"/>
            <w:tcBorders>
              <w:bottom w:val="single" w:sz="4" w:space="0" w:color="000000"/>
              <w:right w:val="nil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of Proposed Activity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D46FD" w:rsidRDefault="009D46FD">
            <w:pPr>
              <w:keepNext/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000000"/>
            </w:tcBorders>
            <w:shd w:val="clear" w:color="auto" w:fill="C0C0C0"/>
          </w:tcPr>
          <w:p w:rsidR="009D46FD" w:rsidRDefault="009D46FD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9D46FD">
        <w:trPr>
          <w:trHeight w:val="300"/>
        </w:trPr>
        <w:tc>
          <w:tcPr>
            <w:tcW w:w="4770" w:type="dxa"/>
            <w:tcBorders>
              <w:top w:val="single" w:sz="4" w:space="0" w:color="000000"/>
              <w:bottom w:val="nil"/>
              <w:right w:val="nil"/>
            </w:tcBorders>
          </w:tcPr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  <w:highlight w:val="white"/>
              </w:rPr>
              <w:t>Diversity in ICANN Leadership bodies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46FD" w:rsidRDefault="009D46FD">
            <w:pPr>
              <w:spacing w:before="2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</w:tcBorders>
          </w:tcPr>
          <w:p w:rsidR="009D46FD" w:rsidRDefault="009D46FD">
            <w:pPr>
              <w:rPr>
                <w:rFonts w:ascii="Arial" w:eastAsia="Arial" w:hAnsi="Arial" w:cs="Arial"/>
              </w:rPr>
            </w:pPr>
          </w:p>
        </w:tc>
      </w:tr>
      <w:tr w:rsidR="009D46FD">
        <w:trPr>
          <w:trHeight w:val="30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Community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</w:t>
            </w:r>
          </w:p>
        </w:tc>
      </w:tr>
      <w:tr w:rsidR="009D46FD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D46FD" w:rsidRDefault="009018A3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EURALO 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D46FD" w:rsidRDefault="009018A3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9"/>
                <w:szCs w:val="19"/>
                <w:highlight w:val="white"/>
              </w:rPr>
              <w:t>Olivier MJ Crépin-Leblond</w:t>
            </w:r>
          </w:p>
        </w:tc>
      </w:tr>
      <w:tr w:rsidR="009D46FD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ICANN Staff Community 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D46FD" w:rsidRDefault="009D46FD">
            <w:pPr>
              <w:keepNext/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D46FD">
        <w:trPr>
          <w:trHeight w:val="300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</w:tcPr>
          <w:p w:rsidR="009D46FD" w:rsidRDefault="009018A3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Heidi Ullrich</w:t>
            </w:r>
          </w:p>
          <w:p w:rsidR="009D46FD" w:rsidRDefault="009D46F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46FD" w:rsidRDefault="00122BDE">
            <w:pPr>
              <w:rPr>
                <w:rFonts w:ascii="Arial" w:eastAsia="Arial" w:hAnsi="Arial" w:cs="Arial"/>
              </w:rPr>
            </w:pPr>
            <w:hyperlink r:id="rId7">
              <w:r w:rsidR="009018A3">
                <w:rPr>
                  <w:rFonts w:ascii="Calibri" w:eastAsia="Calibri" w:hAnsi="Calibri" w:cs="Calibri"/>
                  <w:color w:val="954F72"/>
                  <w:sz w:val="22"/>
                  <w:szCs w:val="22"/>
                  <w:u w:val="single"/>
                </w:rPr>
                <w:t>https://community.icann.org/display/atlarge/At-Large+at+the+2017+IGF+-+Reports</w:t>
              </w:r>
            </w:hyperlink>
          </w:p>
        </w:tc>
      </w:tr>
    </w:tbl>
    <w:p w:rsidR="009D46FD" w:rsidRDefault="009D46FD">
      <w:pPr>
        <w:rPr>
          <w:rFonts w:ascii="Arial" w:eastAsia="Arial" w:hAnsi="Arial" w:cs="Arial"/>
        </w:rPr>
      </w:pPr>
    </w:p>
    <w:p w:rsidR="009D46FD" w:rsidRDefault="009D46FD"/>
    <w:tbl>
      <w:tblPr>
        <w:tblStyle w:val="a0"/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D46FD">
        <w:trPr>
          <w:trHeight w:val="58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9D46FD" w:rsidRDefault="009018A3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description</w:t>
            </w:r>
          </w:p>
          <w:p w:rsidR="009D46FD" w:rsidRDefault="009D46FD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</w:pPr>
          </w:p>
          <w:p w:rsidR="009D46FD" w:rsidRDefault="009018A3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9D46FD">
        <w:trPr>
          <w:trHeight w:val="40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1. Activity: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Please describe your proposed activity in detail</w:t>
            </w:r>
          </w:p>
        </w:tc>
      </w:tr>
      <w:tr w:rsidR="009D46FD">
        <w:trPr>
          <w:trHeight w:val="42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diversity includes a broad range of data. To enhance diversity we need to be able to collect those data.</w:t>
            </w:r>
          </w:p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will be useful to gather the data both from an historical point of view and from a current and future situation.</w:t>
            </w:r>
          </w:p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the ICANN leadership bodies can be concerned but the first one to be discuss (as the data are already collected and in the last mile to be analyzed) can/must be the Board of ICANN.</w:t>
            </w:r>
          </w:p>
          <w:p w:rsidR="009D46FD" w:rsidRDefault="009D46FD">
            <w:pPr>
              <w:spacing w:line="276" w:lineRule="auto"/>
              <w:rPr>
                <w:sz w:val="22"/>
                <w:szCs w:val="22"/>
              </w:rPr>
            </w:pPr>
          </w:p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future steps (specifically going to a workshop during 2018 IGF) we will need to take into account other leadership bodies of other Internet Governance structure (Internet Society, IETF, IGF MAG…).</w:t>
            </w:r>
          </w:p>
          <w:p w:rsidR="009D46FD" w:rsidRDefault="009D46FD">
            <w:pPr>
              <w:spacing w:line="276" w:lineRule="auto"/>
              <w:rPr>
                <w:sz w:val="22"/>
                <w:szCs w:val="22"/>
              </w:rPr>
            </w:pPr>
          </w:p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Workshop's themes:</w:t>
            </w:r>
          </w:p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what is Diversity (based on the WS2 ccwg-ICANN accountability document)?</w:t>
            </w:r>
          </w:p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what are the data that need to be collected?</w:t>
            </w:r>
          </w:p>
          <w:p w:rsidR="009D46FD" w:rsidRDefault="009018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evolution of diversity in various ICANN leadership groups</w:t>
            </w:r>
          </w:p>
          <w:p w:rsidR="009D46FD" w:rsidRDefault="009018A3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- how to enhance diversity in ICANN leadership groups?</w:t>
            </w:r>
          </w:p>
          <w:p w:rsidR="009D46FD" w:rsidRDefault="009D46FD">
            <w:pPr>
              <w:rPr>
                <w:rFonts w:ascii="Arial" w:eastAsia="Arial" w:hAnsi="Arial" w:cs="Arial"/>
              </w:rPr>
            </w:pPr>
          </w:p>
        </w:tc>
      </w:tr>
      <w:tr w:rsidR="009D46FD">
        <w:trPr>
          <w:trHeight w:val="3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2. Type of Activity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e.g. Outreach - Education/training - Travel support - Research/Study -  Meetings - Other</w:t>
            </w:r>
          </w:p>
        </w:tc>
      </w:tr>
      <w:tr w:rsidR="009D46FD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FD" w:rsidRDefault="009018A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Research/Study</w:t>
            </w:r>
          </w:p>
          <w:p w:rsidR="009D46FD" w:rsidRDefault="009018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:rsidR="009D46FD" w:rsidRDefault="009018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Meeting </w:t>
            </w:r>
            <w:r>
              <w:rPr>
                <w:rFonts w:ascii="Arial" w:eastAsia="Arial" w:hAnsi="Arial" w:cs="Arial"/>
              </w:rPr>
              <w:t>EURALO/At Large/otherSO/AC joint workshop at one ICANN6x (FY2019)</w:t>
            </w:r>
          </w:p>
          <w:p w:rsidR="009D46FD" w:rsidRDefault="009D46FD">
            <w:pPr>
              <w:rPr>
                <w:rFonts w:ascii="Arial" w:eastAsia="Arial" w:hAnsi="Arial" w:cs="Arial"/>
              </w:rPr>
            </w:pPr>
          </w:p>
        </w:tc>
      </w:tr>
      <w:tr w:rsidR="009D46FD">
        <w:trPr>
          <w:trHeight w:val="3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3. Proposed Timeline/Schedule: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e.g.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one time activity, recurring activity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D46FD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FD" w:rsidRDefault="009018A3">
            <w:pPr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 w:eastAsia="Arial" w:hAnsi="Arial" w:cs="Arial"/>
              </w:rPr>
              <w:lastRenderedPageBreak/>
              <w:t xml:space="preserve">A first workshop to launch the track but it is expected to be a recurring activity at regional and global meetings and/or activities such as IGF 2018 (yet to be decided).  </w:t>
            </w:r>
          </w:p>
          <w:p w:rsidR="009D46FD" w:rsidRDefault="009D46FD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bookmarkEnd w:id="0"/>
          </w:p>
        </w:tc>
      </w:tr>
    </w:tbl>
    <w:p w:rsidR="009D46FD" w:rsidRDefault="009D46FD"/>
    <w:p w:rsidR="009D46FD" w:rsidRDefault="009D46FD"/>
    <w:tbl>
      <w:tblPr>
        <w:tblStyle w:val="a1"/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D46FD">
        <w:trPr>
          <w:trHeight w:val="58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9D46FD" w:rsidRDefault="009018A3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objectives</w:t>
            </w:r>
          </w:p>
          <w:p w:rsidR="009D46FD" w:rsidRDefault="009D46FD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</w:pPr>
          </w:p>
          <w:p w:rsidR="009D46FD" w:rsidRDefault="009D46FD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</w:pPr>
          </w:p>
          <w:p w:rsidR="009D46FD" w:rsidRDefault="009018A3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9D46FD">
        <w:trPr>
          <w:trHeight w:val="40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Strategic Alignment.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Which area of ICANN’s Strategic Plan does this request support?</w:t>
            </w:r>
          </w:p>
        </w:tc>
      </w:tr>
      <w:tr w:rsidR="009D46FD">
        <w:trPr>
          <w:trHeight w:val="42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FD" w:rsidRDefault="009018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ICANN Accountability (WS2 on diversity), Internet Governance, multistakeholder</w:t>
            </w:r>
          </w:p>
          <w:p w:rsidR="009D46FD" w:rsidRDefault="009D46FD">
            <w:pPr>
              <w:rPr>
                <w:rFonts w:ascii="Arial" w:eastAsia="Arial" w:hAnsi="Arial" w:cs="Arial"/>
              </w:rPr>
            </w:pPr>
          </w:p>
          <w:p w:rsidR="009D46FD" w:rsidRDefault="009D46FD">
            <w:pPr>
              <w:rPr>
                <w:rFonts w:ascii="Arial" w:eastAsia="Arial" w:hAnsi="Arial" w:cs="Arial"/>
              </w:rPr>
            </w:pPr>
          </w:p>
        </w:tc>
      </w:tr>
      <w:tr w:rsidR="009D46FD">
        <w:trPr>
          <w:trHeight w:val="3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Demographics.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audience(s), in which geographies, does your request target?</w:t>
            </w:r>
          </w:p>
        </w:tc>
      </w:tr>
      <w:tr w:rsidR="009D46FD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FD" w:rsidRDefault="009018A3">
            <w:r>
              <w:rPr>
                <w:rFonts w:ascii="Arial" w:eastAsia="Arial" w:hAnsi="Arial" w:cs="Arial"/>
              </w:rPr>
              <w:t>ICANN global (both stakeholder and geographically speaking)</w:t>
            </w:r>
          </w:p>
        </w:tc>
      </w:tr>
      <w:tr w:rsidR="009D46FD"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Deliverables.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are the desired outcomes of your proposed activity?</w:t>
            </w:r>
          </w:p>
        </w:tc>
      </w:tr>
      <w:tr w:rsidR="009D46FD">
        <w:trPr>
          <w:trHeight w:val="5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46FD" w:rsidRDefault="009D46FD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D46FD" w:rsidRDefault="009018A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Diversity data</w:t>
            </w:r>
          </w:p>
          <w:p w:rsidR="009D46FD" w:rsidRDefault="009018A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Analyze of the data</w:t>
            </w:r>
          </w:p>
          <w:p w:rsidR="009D46FD" w:rsidRDefault="009018A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 way to enhance diversity in ICANN leadership bodies</w:t>
            </w:r>
          </w:p>
          <w:p w:rsidR="009D46FD" w:rsidRDefault="009D46FD">
            <w:pPr>
              <w:rPr>
                <w:rFonts w:ascii="Arial" w:eastAsia="Arial" w:hAnsi="Arial" w:cs="Arial"/>
              </w:rPr>
            </w:pPr>
          </w:p>
        </w:tc>
      </w:tr>
      <w:tr w:rsidR="009D46FD"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Metrics.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measurements will you use to determine whether your activity achieves its desired outcomes?</w:t>
            </w:r>
          </w:p>
        </w:tc>
      </w:tr>
      <w:tr w:rsidR="009D46FD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6FD" w:rsidRDefault="009018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have gathered the data, start to analyze them and discuss some possible way of enhancing ICANN diversity.</w:t>
            </w:r>
          </w:p>
          <w:p w:rsidR="009D46FD" w:rsidRDefault="009D46FD">
            <w:pPr>
              <w:rPr>
                <w:b/>
              </w:rPr>
            </w:pPr>
          </w:p>
        </w:tc>
      </w:tr>
    </w:tbl>
    <w:p w:rsidR="009D46FD" w:rsidRDefault="009D46FD"/>
    <w:p w:rsidR="009D46FD" w:rsidRDefault="009D46FD"/>
    <w:p w:rsidR="009D46FD" w:rsidRDefault="009D46FD"/>
    <w:p w:rsidR="009D46FD" w:rsidRDefault="009D46FD"/>
    <w:tbl>
      <w:tblPr>
        <w:tblStyle w:val="a3"/>
        <w:tblW w:w="1026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D46FD">
        <w:trPr>
          <w:trHeight w:val="600"/>
        </w:trPr>
        <w:tc>
          <w:tcPr>
            <w:tcW w:w="10260" w:type="dxa"/>
            <w:tcBorders>
              <w:top w:val="single" w:sz="6" w:space="0" w:color="000000"/>
              <w:bottom w:val="nil"/>
            </w:tcBorders>
            <w:shd w:val="clear" w:color="auto" w:fill="808080"/>
          </w:tcPr>
          <w:p w:rsidR="009D46FD" w:rsidRDefault="009018A3">
            <w:pPr>
              <w:keepNext/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Resource Planning – incremental to accommodate  this request </w:t>
            </w:r>
          </w:p>
        </w:tc>
      </w:tr>
      <w:tr w:rsidR="009D46FD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Support Needed (not including subject matter expertise):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D46FD">
        <w:trPr>
          <w:trHeight w:val="1080"/>
        </w:trPr>
        <w:tc>
          <w:tcPr>
            <w:tcW w:w="10260" w:type="dxa"/>
            <w:tcBorders>
              <w:bottom w:val="single" w:sz="4" w:space="0" w:color="000000"/>
            </w:tcBorders>
          </w:tcPr>
          <w:p w:rsidR="009D46FD" w:rsidRDefault="009D46FD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tbl>
            <w:tblPr>
              <w:tblStyle w:val="a2"/>
              <w:tblW w:w="100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9D46FD">
              <w:trPr>
                <w:trHeight w:val="240"/>
              </w:trPr>
              <w:tc>
                <w:tcPr>
                  <w:tcW w:w="200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D46FD" w:rsidRDefault="009018A3">
                  <w:pPr>
                    <w:spacing w:before="2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9D46FD" w:rsidRDefault="009018A3">
                  <w:pPr>
                    <w:spacing w:before="2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9D46FD" w:rsidRDefault="009018A3">
                  <w:pPr>
                    <w:spacing w:before="2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9D46FD" w:rsidRDefault="009018A3">
                  <w:pPr>
                    <w:spacing w:before="2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D46FD" w:rsidRDefault="009018A3">
                  <w:pPr>
                    <w:spacing w:before="2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9D46FD">
              <w:trPr>
                <w:trHeight w:val="240"/>
              </w:trPr>
              <w:tc>
                <w:tcPr>
                  <w:tcW w:w="200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D46FD" w:rsidRDefault="009018A3">
                  <w:pPr>
                    <w:spacing w:before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At-Large Support staff</w:t>
                  </w: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9D46FD">
              <w:trPr>
                <w:trHeight w:val="240"/>
              </w:trPr>
              <w:tc>
                <w:tcPr>
                  <w:tcW w:w="20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9D46FD">
              <w:trPr>
                <w:trHeight w:val="240"/>
              </w:trPr>
              <w:tc>
                <w:tcPr>
                  <w:tcW w:w="2009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9D46FD" w:rsidRDefault="009D46FD">
                  <w:pPr>
                    <w:spacing w:before="2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9D46FD" w:rsidRDefault="009D46FD">
            <w:pPr>
              <w:spacing w:before="20"/>
              <w:rPr>
                <w:rFonts w:ascii="Arial" w:eastAsia="Arial" w:hAnsi="Arial" w:cs="Arial"/>
              </w:rPr>
            </w:pPr>
          </w:p>
        </w:tc>
      </w:tr>
      <w:tr w:rsidR="009D46FD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Subject Matter Expert Support:</w:t>
            </w:r>
          </w:p>
        </w:tc>
      </w:tr>
      <w:tr w:rsidR="009D46FD">
        <w:trPr>
          <w:trHeight w:val="1260"/>
        </w:trPr>
        <w:tc>
          <w:tcPr>
            <w:tcW w:w="10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46FD" w:rsidRPr="001F2DAC" w:rsidRDefault="009018A3">
            <w:pPr>
              <w:spacing w:before="20"/>
              <w:rPr>
                <w:rFonts w:ascii="Arial" w:eastAsia="Arial" w:hAnsi="Arial" w:cs="Arial"/>
                <w:lang w:val="fr-FR"/>
              </w:rPr>
            </w:pPr>
            <w:r w:rsidRPr="001F2DAC">
              <w:rPr>
                <w:rFonts w:ascii="Arial" w:eastAsia="Arial" w:hAnsi="Arial" w:cs="Arial"/>
                <w:lang w:val="fr-FR"/>
              </w:rPr>
              <w:lastRenderedPageBreak/>
              <w:t>Pierre Bonis / Loïc Damilaville (AFNIC)</w:t>
            </w:r>
          </w:p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Asha Hemrajani (ex-ICANN Board member)</w:t>
            </w:r>
          </w:p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Avri Doria (ICANN Board member)</w:t>
            </w:r>
          </w:p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Olga Cavalli (ICANN-GAC - ISOC Board)</w:t>
            </w:r>
          </w:p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Sébastien Bachollet (ALAC - ex-ICANN Board member)</w:t>
            </w:r>
          </w:p>
        </w:tc>
      </w:tr>
      <w:tr w:rsidR="009D46FD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Technology Support: (telephone, Adobe Connect, web streaming, etc.)</w:t>
            </w:r>
          </w:p>
        </w:tc>
      </w:tr>
      <w:tr w:rsidR="009D46FD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Abode Connect to prepare the face to face meetings</w:t>
            </w:r>
          </w:p>
        </w:tc>
      </w:tr>
      <w:tr w:rsidR="009D46FD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Language Services Support:</w:t>
            </w:r>
          </w:p>
        </w:tc>
      </w:tr>
      <w:tr w:rsidR="009D46FD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9D46FD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Other:</w:t>
            </w:r>
          </w:p>
        </w:tc>
      </w:tr>
      <w:tr w:rsidR="009D46FD">
        <w:trPr>
          <w:trHeight w:val="128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Printing of documents</w:t>
            </w:r>
          </w:p>
        </w:tc>
      </w:tr>
      <w:tr w:rsidR="009D46FD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Travel Support:</w:t>
            </w:r>
          </w:p>
        </w:tc>
      </w:tr>
      <w:tr w:rsidR="009D46FD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:rsidR="009D46FD" w:rsidRDefault="009D46FD">
            <w:pPr>
              <w:spacing w:before="20"/>
              <w:rPr>
                <w:rFonts w:ascii="Arial" w:eastAsia="Arial" w:hAnsi="Arial" w:cs="Arial"/>
              </w:rPr>
            </w:pPr>
          </w:p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Additional one </w:t>
            </w:r>
            <w:r w:rsidR="00293DDF"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</w:rPr>
              <w:t xml:space="preserve"> from EURALO, one from At-Large and one per body concerned will get involved in this workshop. </w:t>
            </w:r>
          </w:p>
          <w:p w:rsidR="00293DDF" w:rsidRDefault="00293DDF">
            <w:pPr>
              <w:spacing w:before="20"/>
              <w:rPr>
                <w:rFonts w:ascii="Arial" w:eastAsia="Arial" w:hAnsi="Arial" w:cs="Arial"/>
              </w:rPr>
            </w:pPr>
          </w:p>
          <w:p w:rsidR="009D46FD" w:rsidRDefault="009018A3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 3 people to IGF 2018.</w:t>
            </w:r>
          </w:p>
        </w:tc>
      </w:tr>
      <w:tr w:rsidR="009D46FD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46FD" w:rsidRDefault="009018A3">
            <w:pPr>
              <w:tabs>
                <w:tab w:val="left" w:pos="8435"/>
              </w:tabs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Potential/planned Sponsorship Contribution:</w:t>
            </w:r>
          </w:p>
        </w:tc>
      </w:tr>
      <w:tr w:rsidR="009D46FD">
        <w:trPr>
          <w:trHeight w:val="74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:rsidR="009D46FD" w:rsidRDefault="009D46FD">
            <w:pPr>
              <w:spacing w:before="20"/>
              <w:rPr>
                <w:rFonts w:ascii="Arial" w:eastAsia="Arial" w:hAnsi="Arial" w:cs="Arial"/>
              </w:rPr>
            </w:pPr>
          </w:p>
        </w:tc>
      </w:tr>
    </w:tbl>
    <w:p w:rsidR="009D46FD" w:rsidRDefault="009D46FD">
      <w:pPr>
        <w:rPr>
          <w:rFonts w:ascii="Arial" w:eastAsia="Arial" w:hAnsi="Arial" w:cs="Arial"/>
        </w:rPr>
      </w:pPr>
    </w:p>
    <w:sectPr w:rsidR="009D46FD">
      <w:headerReference w:type="default" r:id="rId8"/>
      <w:footerReference w:type="default" r:id="rId9"/>
      <w:pgSz w:w="12240" w:h="15840"/>
      <w:pgMar w:top="1620" w:right="144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DE" w:rsidRDefault="00122BDE">
      <w:r>
        <w:separator/>
      </w:r>
    </w:p>
  </w:endnote>
  <w:endnote w:type="continuationSeparator" w:id="0">
    <w:p w:rsidR="00122BDE" w:rsidRDefault="001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FD" w:rsidRDefault="009018A3">
    <w:pPr>
      <w:tabs>
        <w:tab w:val="right" w:pos="9450"/>
      </w:tabs>
      <w:ind w:left="-810" w:right="-450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  <w:b/>
        <w:i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293DDF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 w:rsidR="00293DDF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margin">
                <wp:posOffset>-520699</wp:posOffset>
              </wp:positionH>
              <wp:positionV relativeFrom="paragraph">
                <wp:posOffset>-88899</wp:posOffset>
              </wp:positionV>
              <wp:extent cx="6537960" cy="12700"/>
              <wp:effectExtent l="0" t="0" r="0" b="0"/>
              <wp:wrapNone/>
              <wp:docPr id="2" name="Connecteur droit avec flèch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77020" y="3780000"/>
                        <a:ext cx="65379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C4AEE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41pt;margin-top:-7pt;width:514.8pt;height:1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DE" w:rsidRDefault="00122BDE">
      <w:r>
        <w:separator/>
      </w:r>
    </w:p>
  </w:footnote>
  <w:footnote w:type="continuationSeparator" w:id="0">
    <w:p w:rsidR="00122BDE" w:rsidRDefault="0012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FD" w:rsidRDefault="009D46FD">
    <w:pPr>
      <w:widowControl w:val="0"/>
      <w:spacing w:line="276" w:lineRule="auto"/>
      <w:rPr>
        <w:rFonts w:ascii="Arial" w:eastAsia="Arial" w:hAnsi="Arial" w:cs="Arial"/>
      </w:rPr>
    </w:pPr>
  </w:p>
  <w:tbl>
    <w:tblPr>
      <w:tblStyle w:val="a4"/>
      <w:tblW w:w="10260" w:type="dxa"/>
      <w:tblInd w:w="-7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71"/>
      <w:gridCol w:w="7389"/>
    </w:tblGrid>
    <w:tr w:rsidR="009D46FD">
      <w:trPr>
        <w:trHeight w:val="540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9D46FD" w:rsidRDefault="009018A3">
          <w:pPr>
            <w:tabs>
              <w:tab w:val="right" w:pos="9072"/>
            </w:tabs>
            <w:rPr>
              <w:b/>
              <w:sz w:val="48"/>
              <w:szCs w:val="48"/>
            </w:rPr>
          </w:pPr>
          <w:r>
            <w:rPr>
              <w:b/>
              <w:noProof/>
              <w:sz w:val="48"/>
              <w:szCs w:val="48"/>
              <w:lang w:eastAsia="en-US"/>
            </w:rPr>
            <w:drawing>
              <wp:inline distT="0" distB="0" distL="0" distR="0">
                <wp:extent cx="717550" cy="5778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9D46FD" w:rsidRDefault="009018A3">
          <w:pP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b/>
              <w:color w:val="FFFFFF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FFFF"/>
              <w:sz w:val="32"/>
              <w:szCs w:val="32"/>
            </w:rPr>
            <w:t xml:space="preserve">FY19 COMMUNITY REQUEST FORM </w:t>
          </w:r>
        </w:p>
      </w:tc>
    </w:tr>
  </w:tbl>
  <w:p w:rsidR="009D46FD" w:rsidRDefault="009D46FD">
    <w:pPr>
      <w:tabs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191E"/>
    <w:multiLevelType w:val="multilevel"/>
    <w:tmpl w:val="9CFC09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FD"/>
    <w:rsid w:val="00122BDE"/>
    <w:rsid w:val="001F2DAC"/>
    <w:rsid w:val="00293DDF"/>
    <w:rsid w:val="00640E65"/>
    <w:rsid w:val="009018A3"/>
    <w:rsid w:val="009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E3300-333D-463E-9D3E-02F7AC78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color w:val="FFFFFF"/>
      <w:sz w:val="32"/>
      <w:szCs w:val="32"/>
      <w:highlight w:val="darkGray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atlarge/At-Large+at+the+2017+IGF+-+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OCL</dc:creator>
  <cp:lastModifiedBy>Heidi Ullrich</cp:lastModifiedBy>
  <cp:revision>2</cp:revision>
  <cp:lastPrinted>2018-01-29T17:31:00Z</cp:lastPrinted>
  <dcterms:created xsi:type="dcterms:W3CDTF">2018-01-31T00:25:00Z</dcterms:created>
  <dcterms:modified xsi:type="dcterms:W3CDTF">2018-01-31T00:25:00Z</dcterms:modified>
</cp:coreProperties>
</file>