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B5FF" w14:textId="644B3FF5" w:rsidR="009F7024" w:rsidRDefault="00483A89" w:rsidP="006D4947">
      <w:pPr>
        <w:pStyle w:val="Title"/>
      </w:pPr>
      <w:r>
        <w:t>Report on the 2017 Activities of the Cross Community Working Group on Internet Governance (CCWG-IG)</w:t>
      </w:r>
    </w:p>
    <w:p w14:paraId="30A0CFEC" w14:textId="713F21C1" w:rsidR="00E51B6E" w:rsidRDefault="006D4947" w:rsidP="006D4947">
      <w:pPr>
        <w:jc w:val="center"/>
      </w:pPr>
      <w:r>
        <w:t>October 2017</w:t>
      </w:r>
    </w:p>
    <w:p w14:paraId="35E196AF" w14:textId="77777777" w:rsidR="006D4947" w:rsidRDefault="006D4947" w:rsidP="006D4947">
      <w:pPr>
        <w:jc w:val="center"/>
      </w:pPr>
    </w:p>
    <w:p w14:paraId="07FA7586" w14:textId="77777777" w:rsidR="00B57CDE" w:rsidRDefault="00B57CDE" w:rsidP="006D4947">
      <w:pPr>
        <w:jc w:val="center"/>
        <w:sectPr w:rsidR="00B57CDE" w:rsidSect="002A34E7">
          <w:footerReference w:type="even" r:id="rId7"/>
          <w:footerReference w:type="default" r:id="rId8"/>
          <w:pgSz w:w="11900" w:h="16840"/>
          <w:pgMar w:top="1440" w:right="1800" w:bottom="1440" w:left="1800" w:header="708" w:footer="708" w:gutter="0"/>
          <w:cols w:space="708"/>
          <w:docGrid w:linePitch="360"/>
        </w:sectPr>
      </w:pPr>
    </w:p>
    <w:p w14:paraId="0BD356E1" w14:textId="77777777" w:rsidR="00B57CDE" w:rsidRDefault="00B57CDE" w:rsidP="00B57CDE">
      <w:pPr>
        <w:pStyle w:val="TOCHeading1"/>
      </w:pPr>
      <w:r>
        <w:lastRenderedPageBreak/>
        <w:t>Table of Contents</w:t>
      </w:r>
    </w:p>
    <w:p w14:paraId="78A8050E" w14:textId="77777777" w:rsidR="00A15BC9" w:rsidRDefault="00B57CDE">
      <w:pPr>
        <w:pStyle w:val="TOC1"/>
        <w:tabs>
          <w:tab w:val="right" w:pos="8290"/>
        </w:tabs>
        <w:rPr>
          <w:b w:val="0"/>
          <w:caps w:val="0"/>
          <w:noProof/>
          <w:sz w:val="24"/>
          <w:szCs w:val="24"/>
          <w:u w:val="none"/>
          <w:lang w:val="en-GB" w:eastAsia="en-GB"/>
        </w:rPr>
      </w:pPr>
      <w:r>
        <w:fldChar w:fldCharType="begin"/>
      </w:r>
      <w:r>
        <w:instrText xml:space="preserve"> TOC \o "2-3" \t "Heading 1,1" </w:instrText>
      </w:r>
      <w:r>
        <w:fldChar w:fldCharType="separate"/>
      </w:r>
      <w:r w:rsidR="00A15BC9">
        <w:rPr>
          <w:noProof/>
        </w:rPr>
        <w:t>1. Introduction</w:t>
      </w:r>
      <w:r w:rsidR="00A15BC9">
        <w:rPr>
          <w:noProof/>
        </w:rPr>
        <w:tab/>
      </w:r>
      <w:r w:rsidR="00A15BC9">
        <w:rPr>
          <w:noProof/>
        </w:rPr>
        <w:fldChar w:fldCharType="begin"/>
      </w:r>
      <w:r w:rsidR="00A15BC9">
        <w:rPr>
          <w:noProof/>
        </w:rPr>
        <w:instrText xml:space="preserve"> PAGEREF _Toc496974842 \h </w:instrText>
      </w:r>
      <w:r w:rsidR="00A15BC9">
        <w:rPr>
          <w:noProof/>
        </w:rPr>
      </w:r>
      <w:r w:rsidR="00A15BC9">
        <w:rPr>
          <w:noProof/>
        </w:rPr>
        <w:fldChar w:fldCharType="separate"/>
      </w:r>
      <w:r w:rsidR="00A15BC9">
        <w:rPr>
          <w:noProof/>
        </w:rPr>
        <w:t>1</w:t>
      </w:r>
      <w:r w:rsidR="00A15BC9">
        <w:rPr>
          <w:noProof/>
        </w:rPr>
        <w:fldChar w:fldCharType="end"/>
      </w:r>
    </w:p>
    <w:p w14:paraId="60D6DE00" w14:textId="77777777" w:rsidR="00A15BC9" w:rsidRDefault="00A15BC9">
      <w:pPr>
        <w:pStyle w:val="TOC1"/>
        <w:tabs>
          <w:tab w:val="right" w:pos="8290"/>
        </w:tabs>
        <w:rPr>
          <w:b w:val="0"/>
          <w:caps w:val="0"/>
          <w:noProof/>
          <w:sz w:val="24"/>
          <w:szCs w:val="24"/>
          <w:u w:val="none"/>
          <w:lang w:val="en-GB" w:eastAsia="en-GB"/>
        </w:rPr>
      </w:pPr>
      <w:r>
        <w:rPr>
          <w:noProof/>
        </w:rPr>
        <w:t>2. Events and activities in 2017</w:t>
      </w:r>
      <w:r>
        <w:rPr>
          <w:noProof/>
        </w:rPr>
        <w:tab/>
      </w:r>
      <w:r>
        <w:rPr>
          <w:noProof/>
        </w:rPr>
        <w:fldChar w:fldCharType="begin"/>
      </w:r>
      <w:r>
        <w:rPr>
          <w:noProof/>
        </w:rPr>
        <w:instrText xml:space="preserve"> PAGEREF _Toc496974843 \h </w:instrText>
      </w:r>
      <w:r>
        <w:rPr>
          <w:noProof/>
        </w:rPr>
      </w:r>
      <w:r>
        <w:rPr>
          <w:noProof/>
        </w:rPr>
        <w:fldChar w:fldCharType="separate"/>
      </w:r>
      <w:r>
        <w:rPr>
          <w:noProof/>
        </w:rPr>
        <w:t>1</w:t>
      </w:r>
      <w:r>
        <w:rPr>
          <w:noProof/>
        </w:rPr>
        <w:fldChar w:fldCharType="end"/>
      </w:r>
    </w:p>
    <w:p w14:paraId="2E0F7FD7" w14:textId="77777777" w:rsidR="00A15BC9" w:rsidRDefault="00A15BC9">
      <w:pPr>
        <w:pStyle w:val="TOC2"/>
        <w:tabs>
          <w:tab w:val="right" w:pos="8290"/>
        </w:tabs>
        <w:rPr>
          <w:b w:val="0"/>
          <w:bCs w:val="0"/>
          <w:noProof/>
          <w:sz w:val="24"/>
          <w:szCs w:val="24"/>
          <w:lang w:val="en-GB" w:eastAsia="en-GB"/>
        </w:rPr>
      </w:pPr>
      <w:r>
        <w:rPr>
          <w:noProof/>
        </w:rPr>
        <w:t>2.1 CCWG-IG engagement with wider ICANN Community</w:t>
      </w:r>
      <w:r>
        <w:rPr>
          <w:noProof/>
        </w:rPr>
        <w:tab/>
      </w:r>
      <w:r>
        <w:rPr>
          <w:noProof/>
        </w:rPr>
        <w:fldChar w:fldCharType="begin"/>
      </w:r>
      <w:r>
        <w:rPr>
          <w:noProof/>
        </w:rPr>
        <w:instrText xml:space="preserve"> PAGEREF _Toc496974844 \h </w:instrText>
      </w:r>
      <w:r>
        <w:rPr>
          <w:noProof/>
        </w:rPr>
      </w:r>
      <w:r>
        <w:rPr>
          <w:noProof/>
        </w:rPr>
        <w:fldChar w:fldCharType="separate"/>
      </w:r>
      <w:r>
        <w:rPr>
          <w:noProof/>
        </w:rPr>
        <w:t>1</w:t>
      </w:r>
      <w:r>
        <w:rPr>
          <w:noProof/>
        </w:rPr>
        <w:fldChar w:fldCharType="end"/>
      </w:r>
    </w:p>
    <w:p w14:paraId="23A82CC8" w14:textId="77777777" w:rsidR="00A15BC9" w:rsidRDefault="00A15BC9">
      <w:pPr>
        <w:pStyle w:val="TOC2"/>
        <w:tabs>
          <w:tab w:val="right" w:pos="8290"/>
        </w:tabs>
        <w:rPr>
          <w:b w:val="0"/>
          <w:bCs w:val="0"/>
          <w:noProof/>
          <w:sz w:val="24"/>
          <w:szCs w:val="24"/>
          <w:lang w:val="en-GB" w:eastAsia="en-GB"/>
        </w:rPr>
      </w:pPr>
      <w:r>
        <w:rPr>
          <w:noProof/>
        </w:rPr>
        <w:t>2.2 CCWG-IG participation in external events during 2017</w:t>
      </w:r>
      <w:r>
        <w:rPr>
          <w:noProof/>
        </w:rPr>
        <w:tab/>
      </w:r>
      <w:r>
        <w:rPr>
          <w:noProof/>
        </w:rPr>
        <w:fldChar w:fldCharType="begin"/>
      </w:r>
      <w:r>
        <w:rPr>
          <w:noProof/>
        </w:rPr>
        <w:instrText xml:space="preserve"> PAGEREF _Toc496974845 \h </w:instrText>
      </w:r>
      <w:r>
        <w:rPr>
          <w:noProof/>
        </w:rPr>
      </w:r>
      <w:r>
        <w:rPr>
          <w:noProof/>
        </w:rPr>
        <w:fldChar w:fldCharType="separate"/>
      </w:r>
      <w:r>
        <w:rPr>
          <w:noProof/>
        </w:rPr>
        <w:t>2</w:t>
      </w:r>
      <w:r>
        <w:rPr>
          <w:noProof/>
        </w:rPr>
        <w:fldChar w:fldCharType="end"/>
      </w:r>
    </w:p>
    <w:p w14:paraId="05CAA7B0" w14:textId="77777777" w:rsidR="00A15BC9" w:rsidRDefault="00A15BC9">
      <w:pPr>
        <w:pStyle w:val="TOC3"/>
        <w:tabs>
          <w:tab w:val="right" w:pos="8290"/>
        </w:tabs>
        <w:rPr>
          <w:noProof/>
          <w:sz w:val="24"/>
          <w:szCs w:val="24"/>
          <w:lang w:val="en-GB" w:eastAsia="en-GB"/>
        </w:rPr>
      </w:pPr>
      <w:r>
        <w:rPr>
          <w:noProof/>
        </w:rPr>
        <w:t>2.2.1 World Summit on the Information Society (WSIS) Forum 2017</w:t>
      </w:r>
      <w:r>
        <w:rPr>
          <w:noProof/>
        </w:rPr>
        <w:tab/>
      </w:r>
      <w:r>
        <w:rPr>
          <w:noProof/>
        </w:rPr>
        <w:fldChar w:fldCharType="begin"/>
      </w:r>
      <w:r>
        <w:rPr>
          <w:noProof/>
        </w:rPr>
        <w:instrText xml:space="preserve"> PAGEREF _Toc496974846 \h </w:instrText>
      </w:r>
      <w:r>
        <w:rPr>
          <w:noProof/>
        </w:rPr>
      </w:r>
      <w:r>
        <w:rPr>
          <w:noProof/>
        </w:rPr>
        <w:fldChar w:fldCharType="separate"/>
      </w:r>
      <w:r>
        <w:rPr>
          <w:noProof/>
        </w:rPr>
        <w:t>2</w:t>
      </w:r>
      <w:r>
        <w:rPr>
          <w:noProof/>
        </w:rPr>
        <w:fldChar w:fldCharType="end"/>
      </w:r>
    </w:p>
    <w:p w14:paraId="4A8FB2CD" w14:textId="77777777" w:rsidR="00A15BC9" w:rsidRDefault="00A15BC9">
      <w:pPr>
        <w:pStyle w:val="TOC3"/>
        <w:tabs>
          <w:tab w:val="right" w:pos="8290"/>
        </w:tabs>
        <w:rPr>
          <w:noProof/>
          <w:sz w:val="24"/>
          <w:szCs w:val="24"/>
          <w:lang w:val="en-GB" w:eastAsia="en-GB"/>
        </w:rPr>
      </w:pPr>
      <w:r>
        <w:rPr>
          <w:noProof/>
        </w:rPr>
        <w:t>2.2.2 Internet Governance Forum (</w:t>
      </w:r>
      <w:r w:rsidRPr="00496866">
        <w:rPr>
          <w:noProof/>
          <w:color w:val="0000FF" w:themeColor="hyperlink"/>
          <w:u w:val="single"/>
        </w:rPr>
        <w:t>IGF</w:t>
      </w:r>
      <w:r>
        <w:rPr>
          <w:noProof/>
        </w:rPr>
        <w:t>) 2017</w:t>
      </w:r>
      <w:r>
        <w:rPr>
          <w:noProof/>
        </w:rPr>
        <w:tab/>
      </w:r>
      <w:r>
        <w:rPr>
          <w:noProof/>
        </w:rPr>
        <w:fldChar w:fldCharType="begin"/>
      </w:r>
      <w:r>
        <w:rPr>
          <w:noProof/>
        </w:rPr>
        <w:instrText xml:space="preserve"> PAGEREF _Toc496974847 \h </w:instrText>
      </w:r>
      <w:r>
        <w:rPr>
          <w:noProof/>
        </w:rPr>
      </w:r>
      <w:r>
        <w:rPr>
          <w:noProof/>
        </w:rPr>
        <w:fldChar w:fldCharType="separate"/>
      </w:r>
      <w:r>
        <w:rPr>
          <w:noProof/>
        </w:rPr>
        <w:t>3</w:t>
      </w:r>
      <w:r>
        <w:rPr>
          <w:noProof/>
        </w:rPr>
        <w:fldChar w:fldCharType="end"/>
      </w:r>
    </w:p>
    <w:p w14:paraId="05CB2E3B" w14:textId="77777777" w:rsidR="00A15BC9" w:rsidRDefault="00A15BC9">
      <w:pPr>
        <w:pStyle w:val="TOC2"/>
        <w:tabs>
          <w:tab w:val="right" w:pos="8290"/>
        </w:tabs>
        <w:rPr>
          <w:b w:val="0"/>
          <w:bCs w:val="0"/>
          <w:noProof/>
          <w:sz w:val="24"/>
          <w:szCs w:val="24"/>
          <w:lang w:val="en-GB" w:eastAsia="en-GB"/>
        </w:rPr>
      </w:pPr>
      <w:r>
        <w:rPr>
          <w:noProof/>
        </w:rPr>
        <w:t>2.3 CCWG-IG input into ICANN’s engagement with external processes</w:t>
      </w:r>
      <w:r>
        <w:rPr>
          <w:noProof/>
        </w:rPr>
        <w:tab/>
      </w:r>
      <w:r>
        <w:rPr>
          <w:noProof/>
        </w:rPr>
        <w:fldChar w:fldCharType="begin"/>
      </w:r>
      <w:r>
        <w:rPr>
          <w:noProof/>
        </w:rPr>
        <w:instrText xml:space="preserve"> PAGEREF _Toc496974848 \h </w:instrText>
      </w:r>
      <w:r>
        <w:rPr>
          <w:noProof/>
        </w:rPr>
      </w:r>
      <w:r>
        <w:rPr>
          <w:noProof/>
        </w:rPr>
        <w:fldChar w:fldCharType="separate"/>
      </w:r>
      <w:r>
        <w:rPr>
          <w:noProof/>
        </w:rPr>
        <w:t>3</w:t>
      </w:r>
      <w:r>
        <w:rPr>
          <w:noProof/>
        </w:rPr>
        <w:fldChar w:fldCharType="end"/>
      </w:r>
    </w:p>
    <w:p w14:paraId="5EB9330C" w14:textId="77777777" w:rsidR="00A15BC9" w:rsidRDefault="00A15BC9">
      <w:pPr>
        <w:pStyle w:val="TOC3"/>
        <w:tabs>
          <w:tab w:val="right" w:pos="8290"/>
        </w:tabs>
        <w:rPr>
          <w:noProof/>
          <w:sz w:val="24"/>
          <w:szCs w:val="24"/>
          <w:lang w:val="en-GB" w:eastAsia="en-GB"/>
        </w:rPr>
      </w:pPr>
      <w:r>
        <w:rPr>
          <w:noProof/>
        </w:rPr>
        <w:t>2.3.1 Working Group on Enhanced Cooperation (</w:t>
      </w:r>
      <w:r w:rsidRPr="00496866">
        <w:rPr>
          <w:noProof/>
          <w:color w:val="0000FF" w:themeColor="hyperlink"/>
          <w:u w:val="single"/>
        </w:rPr>
        <w:t>WGEC</w:t>
      </w:r>
      <w:r>
        <w:rPr>
          <w:noProof/>
        </w:rPr>
        <w:t>) of the Commission for Science and Technology for Development (</w:t>
      </w:r>
      <w:r w:rsidRPr="00496866">
        <w:rPr>
          <w:noProof/>
          <w:color w:val="0000FF" w:themeColor="hyperlink"/>
          <w:u w:val="single"/>
        </w:rPr>
        <w:t>CSTD</w:t>
      </w:r>
      <w:r>
        <w:rPr>
          <w:noProof/>
        </w:rPr>
        <w:t>)</w:t>
      </w:r>
      <w:r>
        <w:rPr>
          <w:noProof/>
        </w:rPr>
        <w:tab/>
      </w:r>
      <w:r>
        <w:rPr>
          <w:noProof/>
        </w:rPr>
        <w:fldChar w:fldCharType="begin"/>
      </w:r>
      <w:r>
        <w:rPr>
          <w:noProof/>
        </w:rPr>
        <w:instrText xml:space="preserve"> PAGEREF _Toc496974849 \h </w:instrText>
      </w:r>
      <w:r>
        <w:rPr>
          <w:noProof/>
        </w:rPr>
      </w:r>
      <w:r>
        <w:rPr>
          <w:noProof/>
        </w:rPr>
        <w:fldChar w:fldCharType="separate"/>
      </w:r>
      <w:r>
        <w:rPr>
          <w:noProof/>
        </w:rPr>
        <w:t>3</w:t>
      </w:r>
      <w:r>
        <w:rPr>
          <w:noProof/>
        </w:rPr>
        <w:fldChar w:fldCharType="end"/>
      </w:r>
    </w:p>
    <w:p w14:paraId="01E8343F" w14:textId="77777777" w:rsidR="00A15BC9" w:rsidRDefault="00A15BC9">
      <w:pPr>
        <w:pStyle w:val="TOC3"/>
        <w:tabs>
          <w:tab w:val="right" w:pos="8290"/>
        </w:tabs>
        <w:rPr>
          <w:noProof/>
          <w:sz w:val="24"/>
          <w:szCs w:val="24"/>
          <w:lang w:val="en-GB" w:eastAsia="en-GB"/>
        </w:rPr>
      </w:pPr>
      <w:r>
        <w:rPr>
          <w:noProof/>
        </w:rPr>
        <w:t>2.3.2 Input on International Telecommunication Union (ITU) Council Working Group on International Internet-related Public Policy (</w:t>
      </w:r>
      <w:r w:rsidRPr="00496866">
        <w:rPr>
          <w:noProof/>
          <w:color w:val="0000FF" w:themeColor="hyperlink"/>
          <w:u w:val="single"/>
        </w:rPr>
        <w:t>CWG-Internet</w:t>
      </w:r>
      <w:r>
        <w:rPr>
          <w:noProof/>
        </w:rPr>
        <w:t xml:space="preserve">) </w:t>
      </w:r>
      <w:r w:rsidRPr="00496866">
        <w:rPr>
          <w:noProof/>
          <w:color w:val="0000FF" w:themeColor="hyperlink"/>
          <w:u w:val="single"/>
        </w:rPr>
        <w:t>Open Consultation on Over the Top (OTT) services</w:t>
      </w:r>
      <w:r>
        <w:rPr>
          <w:noProof/>
        </w:rPr>
        <w:tab/>
      </w:r>
      <w:r>
        <w:rPr>
          <w:noProof/>
        </w:rPr>
        <w:fldChar w:fldCharType="begin"/>
      </w:r>
      <w:r>
        <w:rPr>
          <w:noProof/>
        </w:rPr>
        <w:instrText xml:space="preserve"> PAGEREF _Toc496974850 \h </w:instrText>
      </w:r>
      <w:r>
        <w:rPr>
          <w:noProof/>
        </w:rPr>
      </w:r>
      <w:r>
        <w:rPr>
          <w:noProof/>
        </w:rPr>
        <w:fldChar w:fldCharType="separate"/>
      </w:r>
      <w:r>
        <w:rPr>
          <w:noProof/>
        </w:rPr>
        <w:t>4</w:t>
      </w:r>
      <w:r>
        <w:rPr>
          <w:noProof/>
        </w:rPr>
        <w:fldChar w:fldCharType="end"/>
      </w:r>
    </w:p>
    <w:p w14:paraId="4429030B" w14:textId="77777777" w:rsidR="00A15BC9" w:rsidRDefault="00A15BC9">
      <w:pPr>
        <w:pStyle w:val="TOC3"/>
        <w:tabs>
          <w:tab w:val="right" w:pos="8290"/>
        </w:tabs>
        <w:rPr>
          <w:noProof/>
          <w:sz w:val="24"/>
          <w:szCs w:val="24"/>
          <w:lang w:val="en-GB" w:eastAsia="en-GB"/>
        </w:rPr>
      </w:pPr>
      <w:r>
        <w:rPr>
          <w:noProof/>
        </w:rPr>
        <w:t>2.3.3. Input on ITU Expert Group on International Telecommunication Regulations (</w:t>
      </w:r>
      <w:r w:rsidRPr="00496866">
        <w:rPr>
          <w:noProof/>
          <w:color w:val="0000FF" w:themeColor="hyperlink"/>
          <w:u w:val="single"/>
        </w:rPr>
        <w:t>EG-ITRs</w:t>
      </w:r>
      <w:r>
        <w:rPr>
          <w:noProof/>
        </w:rPr>
        <w:t>)</w:t>
      </w:r>
      <w:r>
        <w:rPr>
          <w:noProof/>
        </w:rPr>
        <w:tab/>
      </w:r>
      <w:r>
        <w:rPr>
          <w:noProof/>
        </w:rPr>
        <w:fldChar w:fldCharType="begin"/>
      </w:r>
      <w:r>
        <w:rPr>
          <w:noProof/>
        </w:rPr>
        <w:instrText xml:space="preserve"> PAGEREF _Toc496974851 \h </w:instrText>
      </w:r>
      <w:r>
        <w:rPr>
          <w:noProof/>
        </w:rPr>
      </w:r>
      <w:r>
        <w:rPr>
          <w:noProof/>
        </w:rPr>
        <w:fldChar w:fldCharType="separate"/>
      </w:r>
      <w:r>
        <w:rPr>
          <w:noProof/>
        </w:rPr>
        <w:t>4</w:t>
      </w:r>
      <w:r>
        <w:rPr>
          <w:noProof/>
        </w:rPr>
        <w:fldChar w:fldCharType="end"/>
      </w:r>
    </w:p>
    <w:p w14:paraId="746692A3" w14:textId="77777777" w:rsidR="00A15BC9" w:rsidRDefault="00A15BC9">
      <w:pPr>
        <w:pStyle w:val="TOC2"/>
        <w:tabs>
          <w:tab w:val="right" w:pos="8290"/>
        </w:tabs>
        <w:rPr>
          <w:b w:val="0"/>
          <w:bCs w:val="0"/>
          <w:noProof/>
          <w:sz w:val="24"/>
          <w:szCs w:val="24"/>
          <w:lang w:val="en-GB" w:eastAsia="en-GB"/>
        </w:rPr>
      </w:pPr>
      <w:r>
        <w:rPr>
          <w:noProof/>
        </w:rPr>
        <w:t>2.4 CCWG-IG internal work during 2017</w:t>
      </w:r>
      <w:r>
        <w:rPr>
          <w:noProof/>
        </w:rPr>
        <w:tab/>
      </w:r>
      <w:r>
        <w:rPr>
          <w:noProof/>
        </w:rPr>
        <w:fldChar w:fldCharType="begin"/>
      </w:r>
      <w:r>
        <w:rPr>
          <w:noProof/>
        </w:rPr>
        <w:instrText xml:space="preserve"> PAGEREF _Toc496974852 \h </w:instrText>
      </w:r>
      <w:r>
        <w:rPr>
          <w:noProof/>
        </w:rPr>
      </w:r>
      <w:r>
        <w:rPr>
          <w:noProof/>
        </w:rPr>
        <w:fldChar w:fldCharType="separate"/>
      </w:r>
      <w:r>
        <w:rPr>
          <w:noProof/>
        </w:rPr>
        <w:t>4</w:t>
      </w:r>
      <w:r>
        <w:rPr>
          <w:noProof/>
        </w:rPr>
        <w:fldChar w:fldCharType="end"/>
      </w:r>
    </w:p>
    <w:p w14:paraId="1E147FA9" w14:textId="77777777" w:rsidR="00A15BC9" w:rsidRDefault="00A15BC9">
      <w:pPr>
        <w:pStyle w:val="TOC3"/>
        <w:tabs>
          <w:tab w:val="right" w:pos="8290"/>
        </w:tabs>
        <w:rPr>
          <w:noProof/>
          <w:sz w:val="24"/>
          <w:szCs w:val="24"/>
          <w:lang w:val="en-GB" w:eastAsia="en-GB"/>
        </w:rPr>
      </w:pPr>
      <w:r>
        <w:rPr>
          <w:noProof/>
        </w:rPr>
        <w:t>2.4.1 Face-to-face meetings</w:t>
      </w:r>
      <w:r>
        <w:rPr>
          <w:noProof/>
        </w:rPr>
        <w:tab/>
      </w:r>
      <w:r>
        <w:rPr>
          <w:noProof/>
        </w:rPr>
        <w:fldChar w:fldCharType="begin"/>
      </w:r>
      <w:r>
        <w:rPr>
          <w:noProof/>
        </w:rPr>
        <w:instrText xml:space="preserve"> PAGEREF _Toc496974853 \h </w:instrText>
      </w:r>
      <w:r>
        <w:rPr>
          <w:noProof/>
        </w:rPr>
      </w:r>
      <w:r>
        <w:rPr>
          <w:noProof/>
        </w:rPr>
        <w:fldChar w:fldCharType="separate"/>
      </w:r>
      <w:r>
        <w:rPr>
          <w:noProof/>
        </w:rPr>
        <w:t>4</w:t>
      </w:r>
      <w:r>
        <w:rPr>
          <w:noProof/>
        </w:rPr>
        <w:fldChar w:fldCharType="end"/>
      </w:r>
    </w:p>
    <w:p w14:paraId="13724765" w14:textId="77777777" w:rsidR="00A15BC9" w:rsidRDefault="00A15BC9">
      <w:pPr>
        <w:pStyle w:val="TOC3"/>
        <w:tabs>
          <w:tab w:val="right" w:pos="8290"/>
        </w:tabs>
        <w:rPr>
          <w:noProof/>
          <w:sz w:val="24"/>
          <w:szCs w:val="24"/>
          <w:lang w:val="en-GB" w:eastAsia="en-GB"/>
        </w:rPr>
      </w:pPr>
      <w:r>
        <w:rPr>
          <w:noProof/>
        </w:rPr>
        <w:t>2.4.2 CCWG-IG teleconferences</w:t>
      </w:r>
      <w:r>
        <w:rPr>
          <w:noProof/>
        </w:rPr>
        <w:tab/>
      </w:r>
      <w:r>
        <w:rPr>
          <w:noProof/>
        </w:rPr>
        <w:fldChar w:fldCharType="begin"/>
      </w:r>
      <w:r>
        <w:rPr>
          <w:noProof/>
        </w:rPr>
        <w:instrText xml:space="preserve"> PAGEREF _Toc496974854 \h </w:instrText>
      </w:r>
      <w:r>
        <w:rPr>
          <w:noProof/>
        </w:rPr>
      </w:r>
      <w:r>
        <w:rPr>
          <w:noProof/>
        </w:rPr>
        <w:fldChar w:fldCharType="separate"/>
      </w:r>
      <w:r>
        <w:rPr>
          <w:noProof/>
        </w:rPr>
        <w:t>5</w:t>
      </w:r>
      <w:r>
        <w:rPr>
          <w:noProof/>
        </w:rPr>
        <w:fldChar w:fldCharType="end"/>
      </w:r>
    </w:p>
    <w:p w14:paraId="2229AEBB" w14:textId="77777777" w:rsidR="00A15BC9" w:rsidRDefault="00A15BC9">
      <w:pPr>
        <w:pStyle w:val="TOC1"/>
        <w:tabs>
          <w:tab w:val="right" w:pos="8290"/>
        </w:tabs>
        <w:rPr>
          <w:b w:val="0"/>
          <w:caps w:val="0"/>
          <w:noProof/>
          <w:sz w:val="24"/>
          <w:szCs w:val="24"/>
          <w:u w:val="none"/>
          <w:lang w:val="en-GB" w:eastAsia="en-GB"/>
        </w:rPr>
      </w:pPr>
      <w:r>
        <w:rPr>
          <w:noProof/>
        </w:rPr>
        <w:t>3. Work on developing a way forward for ICANN cross-community work on Internet governance</w:t>
      </w:r>
      <w:r>
        <w:rPr>
          <w:noProof/>
        </w:rPr>
        <w:tab/>
      </w:r>
      <w:r>
        <w:rPr>
          <w:noProof/>
        </w:rPr>
        <w:fldChar w:fldCharType="begin"/>
      </w:r>
      <w:r>
        <w:rPr>
          <w:noProof/>
        </w:rPr>
        <w:instrText xml:space="preserve"> PAGEREF _Toc496974855 \h </w:instrText>
      </w:r>
      <w:r>
        <w:rPr>
          <w:noProof/>
        </w:rPr>
      </w:r>
      <w:r>
        <w:rPr>
          <w:noProof/>
        </w:rPr>
        <w:fldChar w:fldCharType="separate"/>
      </w:r>
      <w:r>
        <w:rPr>
          <w:noProof/>
        </w:rPr>
        <w:t>8</w:t>
      </w:r>
      <w:r>
        <w:rPr>
          <w:noProof/>
        </w:rPr>
        <w:fldChar w:fldCharType="end"/>
      </w:r>
    </w:p>
    <w:p w14:paraId="342108E3" w14:textId="364CAE24" w:rsidR="00A15BC9" w:rsidRDefault="00A15BC9">
      <w:pPr>
        <w:pStyle w:val="TOC2"/>
        <w:tabs>
          <w:tab w:val="right" w:pos="8290"/>
        </w:tabs>
        <w:rPr>
          <w:b w:val="0"/>
          <w:bCs w:val="0"/>
          <w:noProof/>
          <w:sz w:val="24"/>
          <w:szCs w:val="24"/>
          <w:lang w:val="en-GB" w:eastAsia="en-GB"/>
        </w:rPr>
      </w:pPr>
      <w:r>
        <w:rPr>
          <w:noProof/>
        </w:rPr>
        <w:t>4. IDENTIFIED THREATS TO ICANN MISSION</w:t>
      </w:r>
      <w:r>
        <w:rPr>
          <w:noProof/>
        </w:rPr>
        <w:tab/>
      </w:r>
      <w:r>
        <w:rPr>
          <w:noProof/>
        </w:rPr>
        <w:fldChar w:fldCharType="begin"/>
      </w:r>
      <w:r>
        <w:rPr>
          <w:noProof/>
        </w:rPr>
        <w:instrText xml:space="preserve"> PAGEREF _Toc496974856 \h </w:instrText>
      </w:r>
      <w:r>
        <w:rPr>
          <w:noProof/>
        </w:rPr>
      </w:r>
      <w:r>
        <w:rPr>
          <w:noProof/>
        </w:rPr>
        <w:fldChar w:fldCharType="separate"/>
      </w:r>
      <w:r>
        <w:rPr>
          <w:noProof/>
        </w:rPr>
        <w:t>8</w:t>
      </w:r>
      <w:r>
        <w:rPr>
          <w:noProof/>
        </w:rPr>
        <w:fldChar w:fldCharType="end"/>
      </w:r>
    </w:p>
    <w:p w14:paraId="4CDFFC1D" w14:textId="4D5CC263" w:rsidR="00B57CDE" w:rsidRDefault="00B57CDE" w:rsidP="00B57CDE">
      <w:pPr>
        <w:jc w:val="center"/>
        <w:sectPr w:rsidR="00B57CDE" w:rsidSect="002A34E7">
          <w:headerReference w:type="default" r:id="rId9"/>
          <w:footerReference w:type="default" r:id="rId10"/>
          <w:pgSz w:w="11900" w:h="16840"/>
          <w:pgMar w:top="1440" w:right="1800" w:bottom="1440" w:left="1800" w:header="708" w:footer="708" w:gutter="0"/>
          <w:cols w:space="708"/>
          <w:docGrid w:linePitch="360"/>
        </w:sectPr>
      </w:pPr>
      <w:r>
        <w:fldChar w:fldCharType="end"/>
      </w:r>
      <w:bookmarkStart w:id="0" w:name="_GoBack"/>
      <w:bookmarkEnd w:id="0"/>
    </w:p>
    <w:p w14:paraId="6E03A7FB" w14:textId="77777777" w:rsidR="00483A89" w:rsidRDefault="00483A89" w:rsidP="00483A89">
      <w:pPr>
        <w:pStyle w:val="Heading1"/>
      </w:pPr>
      <w:bookmarkStart w:id="1" w:name="_Toc496974842"/>
      <w:r>
        <w:t>1. Introduction</w:t>
      </w:r>
      <w:bookmarkEnd w:id="1"/>
    </w:p>
    <w:p w14:paraId="20F92F68" w14:textId="77777777" w:rsidR="00036014" w:rsidRDefault="00036014" w:rsidP="00483A89"/>
    <w:p w14:paraId="2A6C0181" w14:textId="77777777" w:rsidR="00483A89" w:rsidRDefault="00483A89" w:rsidP="00483A89">
      <w:r>
        <w:t xml:space="preserve">This report to the chartering organizations of the </w:t>
      </w:r>
      <w:r w:rsidRPr="005D0DE8">
        <w:t xml:space="preserve">Cross Community Working Group on Internet Governance (CCWG-IG) </w:t>
      </w:r>
      <w:r>
        <w:t xml:space="preserve">covers a number of issues including participation in events and contributions made to on-going Internet governance activities.  </w:t>
      </w:r>
    </w:p>
    <w:p w14:paraId="0C828E54" w14:textId="77777777" w:rsidR="00483A89" w:rsidRDefault="00483A89" w:rsidP="00483A89"/>
    <w:p w14:paraId="079AE58A" w14:textId="77777777" w:rsidR="00483A89" w:rsidRDefault="00483A89" w:rsidP="00483A89">
      <w:r w:rsidRPr="005D0DE8">
        <w:t xml:space="preserve">Discussion on the establishment of the </w:t>
      </w:r>
      <w:r>
        <w:t>CCWG</w:t>
      </w:r>
      <w:r w:rsidRPr="005D0DE8">
        <w:t xml:space="preserve">-IG began in December 2013, well before the ICANN </w:t>
      </w:r>
      <w:r>
        <w:t>C</w:t>
      </w:r>
      <w:r w:rsidRPr="005D0DE8">
        <w:t xml:space="preserve">ommunity had developed </w:t>
      </w:r>
      <w:hyperlink r:id="rId11" w:history="1">
        <w:r w:rsidRPr="005D0DE8">
          <w:rPr>
            <w:rStyle w:val="Hyperlink"/>
          </w:rPr>
          <w:t>A Uniform Framework of Principles and Recommendations for Cross Community Working Groups (CCWG).</w:t>
        </w:r>
      </w:hyperlink>
      <w:r w:rsidRPr="005D0DE8">
        <w:t xml:space="preserve"> As a result, the original charter of the CCWG-IG did not include regular reporting from the CCWG-IG back to the chartering organizations. </w:t>
      </w:r>
    </w:p>
    <w:p w14:paraId="5C649B60" w14:textId="77777777" w:rsidR="00483A89" w:rsidRDefault="00483A89" w:rsidP="00483A89"/>
    <w:p w14:paraId="5C57D9F1" w14:textId="14124A37" w:rsidR="008A15CE" w:rsidRDefault="00483A89" w:rsidP="009A21F3">
      <w:r>
        <w:t xml:space="preserve">The CCWG-IG is currently in the process of developing a new cross-community </w:t>
      </w:r>
      <w:r w:rsidR="00506810">
        <w:t>vehicle</w:t>
      </w:r>
      <w:r>
        <w:t xml:space="preserve"> for its future activities</w:t>
      </w:r>
      <w:r w:rsidRPr="005D0DE8">
        <w:t>.</w:t>
      </w:r>
    </w:p>
    <w:p w14:paraId="38542D44" w14:textId="77777777" w:rsidR="00C817AC" w:rsidRDefault="00C817AC" w:rsidP="009A21F3"/>
    <w:p w14:paraId="10595875" w14:textId="38A699F6" w:rsidR="00C817AC" w:rsidRPr="00C817AC" w:rsidRDefault="00C817AC" w:rsidP="009A21F3">
      <w:r>
        <w:t xml:space="preserve">In terms of </w:t>
      </w:r>
      <w:r>
        <w:rPr>
          <w:b/>
        </w:rPr>
        <w:t xml:space="preserve">Resources </w:t>
      </w:r>
      <w:r>
        <w:t xml:space="preserve">the CCWG IG is supported by minimal resources in the Government Engagement Group (amounting to no more than 0.2 FTE). </w:t>
      </w:r>
    </w:p>
    <w:p w14:paraId="3150D861" w14:textId="77777777" w:rsidR="008A15CE" w:rsidRDefault="008A15CE" w:rsidP="008A15CE">
      <w:pPr>
        <w:pStyle w:val="Heading1"/>
      </w:pPr>
      <w:bookmarkStart w:id="2" w:name="_Toc496974843"/>
      <w:r>
        <w:t>2. Events and activities in 2017</w:t>
      </w:r>
      <w:bookmarkEnd w:id="2"/>
    </w:p>
    <w:p w14:paraId="0589D550" w14:textId="77777777" w:rsidR="008A15CE" w:rsidRDefault="008A15CE" w:rsidP="008A15CE">
      <w:pPr>
        <w:pStyle w:val="Heading2"/>
      </w:pPr>
      <w:bookmarkStart w:id="3" w:name="_Toc349840391"/>
      <w:bookmarkStart w:id="4" w:name="_Toc496974844"/>
      <w:r>
        <w:t>2.1 CCWG-IG engagement with wider ICANN Community</w:t>
      </w:r>
      <w:bookmarkEnd w:id="3"/>
      <w:bookmarkEnd w:id="4"/>
      <w:r>
        <w:t xml:space="preserve"> </w:t>
      </w:r>
    </w:p>
    <w:p w14:paraId="13C909E6" w14:textId="77777777" w:rsidR="008A15CE" w:rsidRDefault="008A15CE" w:rsidP="009A21F3"/>
    <w:p w14:paraId="228D79FF" w14:textId="1C71FDE2" w:rsidR="009F7024" w:rsidRPr="00680AEA" w:rsidRDefault="008A15CE" w:rsidP="009A21F3">
      <w:pPr>
        <w:rPr>
          <w:b/>
        </w:rPr>
      </w:pPr>
      <w:r w:rsidRPr="00680AEA">
        <w:rPr>
          <w:b/>
        </w:rPr>
        <w:t>ICANN</w:t>
      </w:r>
      <w:r w:rsidR="00680AEA">
        <w:rPr>
          <w:b/>
        </w:rPr>
        <w:t xml:space="preserve"> 58</w:t>
      </w:r>
      <w:r w:rsidRPr="00680AEA">
        <w:rPr>
          <w:b/>
        </w:rPr>
        <w:t>, Copenhagen</w:t>
      </w:r>
    </w:p>
    <w:p w14:paraId="540B5733" w14:textId="485C599C" w:rsidR="00680AEA" w:rsidRDefault="00EE1229" w:rsidP="00680AEA">
      <w:pPr>
        <w:pStyle w:val="NormalIndent"/>
        <w:ind w:left="0"/>
        <w:rPr>
          <w:rStyle w:val="Emphasis"/>
          <w:rFonts w:eastAsia="Times New Roman" w:cs="Times New Roman"/>
          <w:i w:val="0"/>
        </w:rPr>
      </w:pPr>
      <w:hyperlink r:id="rId12" w:history="1">
        <w:r w:rsidR="00680AEA" w:rsidRPr="00CB5CEF">
          <w:rPr>
            <w:rStyle w:val="Hyperlink"/>
            <w:rFonts w:eastAsia="Times New Roman" w:cs="Times New Roman"/>
          </w:rPr>
          <w:t>Internet Governance Public Session</w:t>
        </w:r>
      </w:hyperlink>
    </w:p>
    <w:p w14:paraId="288E0361" w14:textId="13B43F49" w:rsidR="008A15CE" w:rsidRPr="00626447" w:rsidRDefault="0067170C" w:rsidP="00626447">
      <w:pPr>
        <w:pStyle w:val="NormalIndent"/>
        <w:ind w:left="0"/>
        <w:rPr>
          <w:rFonts w:eastAsia="Times New Roman" w:cs="Times New Roman"/>
          <w:i/>
          <w:iCs/>
        </w:rPr>
      </w:pPr>
      <w:r>
        <w:rPr>
          <w:rStyle w:val="Emphasis"/>
          <w:rFonts w:eastAsia="Times New Roman" w:cs="Times New Roman"/>
        </w:rPr>
        <w:t>16</w:t>
      </w:r>
      <w:r w:rsidR="00626447">
        <w:rPr>
          <w:rStyle w:val="Emphasis"/>
          <w:rFonts w:eastAsia="Times New Roman" w:cs="Times New Roman"/>
        </w:rPr>
        <w:t xml:space="preserve"> March 2017</w:t>
      </w:r>
      <w:r w:rsidR="00680AEA" w:rsidRPr="00E84EA7">
        <w:rPr>
          <w:rStyle w:val="Emphasis"/>
          <w:rFonts w:eastAsia="Times New Roman" w:cs="Times New Roman"/>
        </w:rPr>
        <w:t>,</w:t>
      </w:r>
      <w:r w:rsidR="00680AEA" w:rsidRPr="00E84EA7">
        <w:t xml:space="preserve"> </w:t>
      </w:r>
      <w:r>
        <w:rPr>
          <w:rStyle w:val="Emphasis"/>
          <w:rFonts w:eastAsia="Times New Roman" w:cs="Times New Roman"/>
        </w:rPr>
        <w:t>8:00-9:30</w:t>
      </w:r>
      <w:r w:rsidR="00680AEA" w:rsidRPr="00E84EA7">
        <w:rPr>
          <w:rStyle w:val="Emphasis"/>
          <w:rFonts w:eastAsia="Times New Roman" w:cs="Times New Roman"/>
        </w:rPr>
        <w:t xml:space="preserve"> UTC</w:t>
      </w:r>
    </w:p>
    <w:p w14:paraId="54AF7BD3" w14:textId="77777777" w:rsidR="004D48F8" w:rsidRDefault="004D48F8" w:rsidP="00626447"/>
    <w:p w14:paraId="6B2E2551" w14:textId="77777777" w:rsidR="004D48F8" w:rsidRDefault="004D48F8" w:rsidP="004D48F8">
      <w:pPr>
        <w:ind w:left="720"/>
      </w:pPr>
      <w:r w:rsidRPr="00506810">
        <w:rPr>
          <w:u w:val="single"/>
        </w:rPr>
        <w:t>Speakers</w:t>
      </w:r>
      <w:r>
        <w:t>:</w:t>
      </w:r>
    </w:p>
    <w:p w14:paraId="645A8232" w14:textId="77777777" w:rsidR="004D48F8" w:rsidRDefault="004D48F8" w:rsidP="004D48F8">
      <w:pPr>
        <w:pStyle w:val="ListParagraph"/>
        <w:numPr>
          <w:ilvl w:val="0"/>
          <w:numId w:val="9"/>
        </w:numPr>
      </w:pPr>
      <w:r>
        <w:t>Redouane Houssaini, Head of United Nations Department, Ministry of Foreign Affairs and Cooperation, Kingdom of Morocco</w:t>
      </w:r>
    </w:p>
    <w:p w14:paraId="7F41960C" w14:textId="3D5E8426" w:rsidR="004D48F8" w:rsidRDefault="004D48F8" w:rsidP="004D48F8">
      <w:pPr>
        <w:pStyle w:val="ListParagraph"/>
        <w:numPr>
          <w:ilvl w:val="0"/>
          <w:numId w:val="9"/>
        </w:numPr>
      </w:pPr>
      <w:r>
        <w:t xml:space="preserve">Ambassador Benedicto Fonseca, Director of the Department of Scientific and Technological Affairs of the </w:t>
      </w:r>
      <w:r w:rsidR="00506810">
        <w:t>Ministry of External Relations,</w:t>
      </w:r>
      <w:r>
        <w:t xml:space="preserve"> Brazil</w:t>
      </w:r>
    </w:p>
    <w:p w14:paraId="12263B0E" w14:textId="77777777" w:rsidR="004D48F8" w:rsidRDefault="004D48F8" w:rsidP="004D48F8">
      <w:pPr>
        <w:pStyle w:val="ListParagraph"/>
        <w:numPr>
          <w:ilvl w:val="0"/>
          <w:numId w:val="9"/>
        </w:numPr>
      </w:pPr>
      <w:r>
        <w:t>Peter Major, Special Advisor for IT, Government of Hungary; Chairman of the UN Commission on Science and Technology for Development (CSTD)</w:t>
      </w:r>
    </w:p>
    <w:p w14:paraId="5FB442C1" w14:textId="77777777" w:rsidR="004D48F8" w:rsidRDefault="004D48F8" w:rsidP="004D48F8">
      <w:pPr>
        <w:pStyle w:val="ListParagraph"/>
        <w:numPr>
          <w:ilvl w:val="0"/>
          <w:numId w:val="9"/>
        </w:numPr>
      </w:pPr>
      <w:r>
        <w:t>Chengetai Masango, Programme and Technology Manager at United Nations Secretariat for the Internet Governance Forum (IGF)</w:t>
      </w:r>
    </w:p>
    <w:p w14:paraId="2171C892" w14:textId="77777777" w:rsidR="004D48F8" w:rsidRDefault="004D48F8" w:rsidP="004D48F8">
      <w:pPr>
        <w:pStyle w:val="ListParagraph"/>
        <w:numPr>
          <w:ilvl w:val="0"/>
          <w:numId w:val="9"/>
        </w:numPr>
      </w:pPr>
      <w:r>
        <w:t>Dr William Drake, University of Zurich</w:t>
      </w:r>
    </w:p>
    <w:p w14:paraId="25285671" w14:textId="77777777" w:rsidR="004D48F8" w:rsidRDefault="004D48F8" w:rsidP="004D48F8">
      <w:pPr>
        <w:pStyle w:val="ListParagraph"/>
        <w:numPr>
          <w:ilvl w:val="0"/>
          <w:numId w:val="9"/>
        </w:numPr>
      </w:pPr>
      <w:r>
        <w:t>Patrik Fältström, SSAC Chair</w:t>
      </w:r>
    </w:p>
    <w:p w14:paraId="1788F8E2" w14:textId="77777777" w:rsidR="004D48F8" w:rsidRDefault="004D48F8" w:rsidP="004D48F8">
      <w:pPr>
        <w:pStyle w:val="ListParagraph"/>
        <w:numPr>
          <w:ilvl w:val="0"/>
          <w:numId w:val="9"/>
        </w:numPr>
      </w:pPr>
      <w:r>
        <w:t>Ihsan Durdu, Advisor to the Minister of Turkey's Ministry of Transport and Communications, GAC representative for Turkey</w:t>
      </w:r>
    </w:p>
    <w:p w14:paraId="7CC0A2AE" w14:textId="77777777" w:rsidR="004D48F8" w:rsidRDefault="004D48F8" w:rsidP="004D48F8">
      <w:pPr>
        <w:ind w:left="720"/>
      </w:pPr>
    </w:p>
    <w:p w14:paraId="052DF057" w14:textId="77777777" w:rsidR="004D48F8" w:rsidRDefault="004D48F8" w:rsidP="004D48F8">
      <w:pPr>
        <w:ind w:left="720"/>
      </w:pPr>
      <w:r w:rsidRPr="00506810">
        <w:rPr>
          <w:u w:val="single"/>
        </w:rPr>
        <w:t>Agenda</w:t>
      </w:r>
      <w:r>
        <w:t xml:space="preserve">: </w:t>
      </w:r>
    </w:p>
    <w:p w14:paraId="1B855977" w14:textId="72DA1A4B" w:rsidR="009F65D2" w:rsidRPr="009F65D2" w:rsidRDefault="009F65D2" w:rsidP="009F65D2">
      <w:pPr>
        <w:pStyle w:val="ListParagraph"/>
        <w:numPr>
          <w:ilvl w:val="0"/>
          <w:numId w:val="12"/>
        </w:numPr>
      </w:pPr>
      <w:r>
        <w:rPr>
          <w:rFonts w:eastAsia="Times New Roman" w:cs="Times New Roman"/>
        </w:rPr>
        <w:t>M</w:t>
      </w:r>
      <w:r w:rsidRPr="009F65D2">
        <w:rPr>
          <w:rFonts w:eastAsia="Times New Roman" w:cs="Times New Roman"/>
        </w:rPr>
        <w:t xml:space="preserve">ain outcomes on IG front during </w:t>
      </w:r>
      <w:r>
        <w:rPr>
          <w:rFonts w:eastAsia="Times New Roman" w:cs="Times New Roman"/>
        </w:rPr>
        <w:t>2016</w:t>
      </w:r>
    </w:p>
    <w:p w14:paraId="2F543843" w14:textId="77777777" w:rsidR="009F65D2" w:rsidRPr="009F65D2" w:rsidRDefault="009F65D2" w:rsidP="009F65D2">
      <w:pPr>
        <w:pStyle w:val="ListParagraph"/>
        <w:numPr>
          <w:ilvl w:val="0"/>
          <w:numId w:val="12"/>
        </w:numPr>
      </w:pPr>
      <w:r w:rsidRPr="009F65D2">
        <w:rPr>
          <w:rFonts w:eastAsia="Times New Roman" w:cs="Times New Roman"/>
        </w:rPr>
        <w:t>Look ahead to main issues during 2017</w:t>
      </w:r>
    </w:p>
    <w:p w14:paraId="10EB5AFE" w14:textId="450FD433" w:rsidR="009F65D2" w:rsidRPr="009F65D2" w:rsidRDefault="009F65D2" w:rsidP="009F65D2">
      <w:pPr>
        <w:pStyle w:val="ListParagraph"/>
        <w:numPr>
          <w:ilvl w:val="1"/>
          <w:numId w:val="12"/>
        </w:numPr>
      </w:pPr>
      <w:r>
        <w:rPr>
          <w:rFonts w:eastAsia="Times New Roman" w:cs="Times New Roman"/>
        </w:rPr>
        <w:t xml:space="preserve">Working Group of </w:t>
      </w:r>
      <w:r w:rsidRPr="009F65D2">
        <w:rPr>
          <w:rFonts w:eastAsia="Times New Roman" w:cs="Times New Roman"/>
        </w:rPr>
        <w:t>Enhanced Cooperation (</w:t>
      </w:r>
      <w:r>
        <w:rPr>
          <w:rFonts w:eastAsia="Times New Roman" w:cs="Times New Roman"/>
        </w:rPr>
        <w:t xml:space="preserve">a </w:t>
      </w:r>
      <w:r w:rsidRPr="009F65D2">
        <w:rPr>
          <w:rFonts w:eastAsia="Times New Roman" w:cs="Times New Roman"/>
        </w:rPr>
        <w:t xml:space="preserve">Working Group of </w:t>
      </w:r>
      <w:r>
        <w:rPr>
          <w:rFonts w:eastAsia="Times New Roman" w:cs="Times New Roman"/>
        </w:rPr>
        <w:t>UN Commission of Science and Technology for Development)</w:t>
      </w:r>
    </w:p>
    <w:p w14:paraId="0EE7BC35" w14:textId="77777777" w:rsidR="009F65D2" w:rsidRPr="009F65D2" w:rsidRDefault="009F65D2" w:rsidP="009F65D2">
      <w:pPr>
        <w:pStyle w:val="ListParagraph"/>
        <w:numPr>
          <w:ilvl w:val="1"/>
          <w:numId w:val="12"/>
        </w:numPr>
      </w:pPr>
      <w:r w:rsidRPr="009F65D2">
        <w:rPr>
          <w:rFonts w:eastAsia="Times New Roman" w:cs="Times New Roman"/>
        </w:rPr>
        <w:t>WSIS Forum 2017</w:t>
      </w:r>
    </w:p>
    <w:p w14:paraId="7B2B263A" w14:textId="77777777" w:rsidR="009F65D2" w:rsidRPr="009F65D2" w:rsidRDefault="009F65D2" w:rsidP="009F65D2">
      <w:pPr>
        <w:pStyle w:val="ListParagraph"/>
        <w:numPr>
          <w:ilvl w:val="1"/>
          <w:numId w:val="12"/>
        </w:numPr>
      </w:pPr>
      <w:r w:rsidRPr="009F65D2">
        <w:rPr>
          <w:rFonts w:eastAsia="Times New Roman" w:cs="Times New Roman"/>
        </w:rPr>
        <w:t xml:space="preserve">ITU Expert Group on </w:t>
      </w:r>
      <w:r>
        <w:rPr>
          <w:rFonts w:eastAsia="Times New Roman" w:cs="Times New Roman"/>
        </w:rPr>
        <w:t>International Telecommunication</w:t>
      </w:r>
      <w:r w:rsidRPr="009F65D2">
        <w:rPr>
          <w:rFonts w:eastAsia="Times New Roman" w:cs="Times New Roman"/>
        </w:rPr>
        <w:t xml:space="preserve"> </w:t>
      </w:r>
      <w:r>
        <w:rPr>
          <w:rFonts w:eastAsia="Times New Roman" w:cs="Times New Roman"/>
        </w:rPr>
        <w:t xml:space="preserve">ITU </w:t>
      </w:r>
      <w:r w:rsidRPr="009F65D2">
        <w:rPr>
          <w:rFonts w:eastAsia="Times New Roman" w:cs="Times New Roman"/>
        </w:rPr>
        <w:t>World Telecommunic</w:t>
      </w:r>
      <w:r>
        <w:rPr>
          <w:rFonts w:eastAsia="Times New Roman" w:cs="Times New Roman"/>
        </w:rPr>
        <w:t>ations Development Conference)</w:t>
      </w:r>
    </w:p>
    <w:p w14:paraId="2E34FBB2" w14:textId="77777777" w:rsidR="009F65D2" w:rsidRPr="009F65D2" w:rsidRDefault="009F65D2" w:rsidP="009F65D2">
      <w:pPr>
        <w:pStyle w:val="ListParagraph"/>
        <w:numPr>
          <w:ilvl w:val="1"/>
          <w:numId w:val="12"/>
        </w:numPr>
      </w:pPr>
      <w:r>
        <w:rPr>
          <w:rFonts w:eastAsia="Times New Roman" w:cs="Times New Roman"/>
        </w:rPr>
        <w:t xml:space="preserve">G20 and </w:t>
      </w:r>
      <w:r w:rsidRPr="009F65D2">
        <w:rPr>
          <w:rFonts w:eastAsia="Times New Roman" w:cs="Times New Roman"/>
        </w:rPr>
        <w:t xml:space="preserve">OECD work on Internet, </w:t>
      </w:r>
    </w:p>
    <w:p w14:paraId="7CE0EEB8" w14:textId="15830E9D" w:rsidR="009F65D2" w:rsidRPr="009F65D2" w:rsidRDefault="009F65D2" w:rsidP="009F65D2">
      <w:pPr>
        <w:pStyle w:val="ListParagraph"/>
        <w:numPr>
          <w:ilvl w:val="1"/>
          <w:numId w:val="12"/>
        </w:numPr>
      </w:pPr>
      <w:r>
        <w:rPr>
          <w:rFonts w:eastAsia="Times New Roman" w:cs="Times New Roman"/>
        </w:rPr>
        <w:t xml:space="preserve">UN ECOSOC </w:t>
      </w:r>
      <w:r w:rsidRPr="009F65D2">
        <w:rPr>
          <w:rFonts w:eastAsia="Times New Roman" w:cs="Times New Roman"/>
        </w:rPr>
        <w:t>Hi</w:t>
      </w:r>
      <w:r>
        <w:rPr>
          <w:rFonts w:eastAsia="Times New Roman" w:cs="Times New Roman"/>
        </w:rPr>
        <w:t>gh Level Political Forum (HLPF)</w:t>
      </w:r>
      <w:r w:rsidRPr="009F65D2">
        <w:rPr>
          <w:rFonts w:eastAsia="Times New Roman" w:cs="Times New Roman"/>
        </w:rPr>
        <w:t xml:space="preserve"> </w:t>
      </w:r>
    </w:p>
    <w:p w14:paraId="4C5E3AF3" w14:textId="72631DC1" w:rsidR="009F65D2" w:rsidRPr="009F65D2" w:rsidRDefault="009F65D2" w:rsidP="009F65D2">
      <w:pPr>
        <w:pStyle w:val="ListParagraph"/>
        <w:numPr>
          <w:ilvl w:val="1"/>
          <w:numId w:val="12"/>
        </w:numPr>
      </w:pPr>
      <w:r>
        <w:rPr>
          <w:rFonts w:eastAsia="Times New Roman" w:cs="Times New Roman"/>
        </w:rPr>
        <w:t>UN Group of Governmental Experts (UN GGE)</w:t>
      </w:r>
    </w:p>
    <w:p w14:paraId="632A882B" w14:textId="59272A45" w:rsidR="009F65D2" w:rsidRPr="009F65D2" w:rsidRDefault="009F65D2" w:rsidP="009F65D2">
      <w:pPr>
        <w:pStyle w:val="ListParagraph"/>
        <w:numPr>
          <w:ilvl w:val="1"/>
          <w:numId w:val="12"/>
        </w:numPr>
      </w:pPr>
      <w:r w:rsidRPr="009F65D2">
        <w:rPr>
          <w:rFonts w:eastAsia="Times New Roman" w:cs="Times New Roman"/>
        </w:rPr>
        <w:t>Global Commission on the</w:t>
      </w:r>
      <w:r>
        <w:rPr>
          <w:rFonts w:eastAsia="Times New Roman" w:cs="Times New Roman"/>
        </w:rPr>
        <w:t xml:space="preserve"> Stability of Cyberspace (GCSC)</w:t>
      </w:r>
      <w:r w:rsidR="00AD258A">
        <w:rPr>
          <w:rFonts w:eastAsia="Times New Roman" w:cs="Times New Roman"/>
        </w:rPr>
        <w:t xml:space="preserve"> on </w:t>
      </w:r>
    </w:p>
    <w:p w14:paraId="5C2582F8" w14:textId="7E0F810F" w:rsidR="00680AEA" w:rsidRPr="00626447" w:rsidRDefault="009F65D2" w:rsidP="009F65D2">
      <w:pPr>
        <w:pStyle w:val="ListParagraph"/>
        <w:numPr>
          <w:ilvl w:val="0"/>
          <w:numId w:val="12"/>
        </w:numPr>
      </w:pPr>
      <w:r w:rsidRPr="009F65D2">
        <w:rPr>
          <w:rFonts w:eastAsia="Times New Roman" w:cs="Times New Roman"/>
        </w:rPr>
        <w:t>Internet Governance priorities for C</w:t>
      </w:r>
      <w:r>
        <w:rPr>
          <w:rFonts w:eastAsia="Times New Roman" w:cs="Times New Roman"/>
        </w:rPr>
        <w:t>CWG-IG and</w:t>
      </w:r>
      <w:r w:rsidRPr="009F65D2">
        <w:rPr>
          <w:rFonts w:eastAsia="Times New Roman" w:cs="Times New Roman"/>
        </w:rPr>
        <w:t xml:space="preserve"> ICANN</w:t>
      </w:r>
      <w:r>
        <w:rPr>
          <w:rFonts w:eastAsia="Times New Roman" w:cs="Times New Roman"/>
        </w:rPr>
        <w:t>,</w:t>
      </w:r>
      <w:r w:rsidRPr="009F65D2">
        <w:rPr>
          <w:rFonts w:eastAsia="Times New Roman" w:cs="Times New Roman"/>
        </w:rPr>
        <w:t xml:space="preserve"> taking account of </w:t>
      </w:r>
      <w:r>
        <w:rPr>
          <w:rFonts w:eastAsia="Times New Roman" w:cs="Times New Roman"/>
        </w:rPr>
        <w:t xml:space="preserve">the </w:t>
      </w:r>
      <w:r w:rsidRPr="009F65D2">
        <w:rPr>
          <w:rFonts w:eastAsia="Times New Roman" w:cs="Times New Roman"/>
        </w:rPr>
        <w:t xml:space="preserve">new global political agenda </w:t>
      </w:r>
    </w:p>
    <w:p w14:paraId="389DD27E" w14:textId="77777777" w:rsidR="00626447" w:rsidRPr="009F65D2" w:rsidRDefault="00626447" w:rsidP="00626447"/>
    <w:p w14:paraId="620F6EF9" w14:textId="77777777" w:rsidR="009F65D2" w:rsidRDefault="009F65D2" w:rsidP="006B1D0E"/>
    <w:p w14:paraId="7EC62391" w14:textId="341639F3" w:rsidR="004D48F8" w:rsidRPr="003773F8" w:rsidRDefault="004D48F8" w:rsidP="004D48F8">
      <w:pPr>
        <w:rPr>
          <w:b/>
        </w:rPr>
      </w:pPr>
      <w:r>
        <w:rPr>
          <w:b/>
        </w:rPr>
        <w:t>ICANN 59</w:t>
      </w:r>
      <w:r w:rsidRPr="003773F8">
        <w:rPr>
          <w:b/>
        </w:rPr>
        <w:t xml:space="preserve">, </w:t>
      </w:r>
      <w:r>
        <w:rPr>
          <w:b/>
        </w:rPr>
        <w:t>Johannesburg</w:t>
      </w:r>
    </w:p>
    <w:p w14:paraId="1C5EE00D" w14:textId="56F4138E" w:rsidR="004D48F8" w:rsidRDefault="004D48F8" w:rsidP="009A21F3">
      <w:r>
        <w:t>No public meeting on Internet governance as ICANN 59 was a “Meeting B” format meeting.</w:t>
      </w:r>
    </w:p>
    <w:p w14:paraId="6B246E9C" w14:textId="0B546FE6" w:rsidR="008A15CE" w:rsidRDefault="008A15CE" w:rsidP="008A15CE">
      <w:pPr>
        <w:pStyle w:val="Heading2"/>
      </w:pPr>
      <w:bookmarkStart w:id="5" w:name="_Toc349840392"/>
      <w:bookmarkStart w:id="6" w:name="_Toc496974845"/>
      <w:r>
        <w:t xml:space="preserve">2.2 </w:t>
      </w:r>
      <w:r w:rsidRPr="003611DD">
        <w:t>C</w:t>
      </w:r>
      <w:r>
        <w:t>CWG</w:t>
      </w:r>
      <w:r w:rsidR="009236E5">
        <w:t>-</w:t>
      </w:r>
      <w:r w:rsidRPr="003611DD">
        <w:t>IG participation in external events during 201</w:t>
      </w:r>
      <w:bookmarkEnd w:id="5"/>
      <w:r>
        <w:t>7</w:t>
      </w:r>
      <w:bookmarkEnd w:id="6"/>
    </w:p>
    <w:p w14:paraId="6FB456B9" w14:textId="446C9E0C" w:rsidR="008A15CE" w:rsidRPr="008A15CE" w:rsidRDefault="008A15CE" w:rsidP="008A15CE">
      <w:pPr>
        <w:pStyle w:val="Heading3"/>
      </w:pPr>
      <w:bookmarkStart w:id="7" w:name="_Toc349840393"/>
      <w:bookmarkStart w:id="8" w:name="_Toc496974846"/>
      <w:r w:rsidRPr="008A15CE">
        <w:t xml:space="preserve">2.2.1 </w:t>
      </w:r>
      <w:r w:rsidR="009236E5">
        <w:t>World Summit on the Information Society (</w:t>
      </w:r>
      <w:r w:rsidRPr="008A15CE">
        <w:t>WSIS</w:t>
      </w:r>
      <w:r w:rsidR="009236E5">
        <w:t>)</w:t>
      </w:r>
      <w:r w:rsidRPr="008A15CE">
        <w:t xml:space="preserve"> Forum 201</w:t>
      </w:r>
      <w:bookmarkEnd w:id="7"/>
      <w:r>
        <w:t>7</w:t>
      </w:r>
      <w:bookmarkEnd w:id="8"/>
    </w:p>
    <w:p w14:paraId="746FE161" w14:textId="77777777" w:rsidR="008A15CE" w:rsidRPr="008A15CE" w:rsidRDefault="008A15CE" w:rsidP="008A15CE">
      <w:pPr>
        <w:rPr>
          <w:i/>
        </w:rPr>
      </w:pPr>
      <w:r>
        <w:rPr>
          <w:i/>
        </w:rPr>
        <w:t>1</w:t>
      </w:r>
      <w:r w:rsidRPr="008A15CE">
        <w:rPr>
          <w:i/>
        </w:rPr>
        <w:t>2-</w:t>
      </w:r>
      <w:r>
        <w:rPr>
          <w:i/>
        </w:rPr>
        <w:t>1</w:t>
      </w:r>
      <w:r w:rsidRPr="008A15CE">
        <w:rPr>
          <w:i/>
        </w:rPr>
        <w:t xml:space="preserve">6 </w:t>
      </w:r>
      <w:r>
        <w:rPr>
          <w:i/>
        </w:rPr>
        <w:t>June 2017</w:t>
      </w:r>
      <w:r w:rsidRPr="008A15CE">
        <w:rPr>
          <w:i/>
        </w:rPr>
        <w:t>, Geneva</w:t>
      </w:r>
    </w:p>
    <w:p w14:paraId="03262EEB" w14:textId="77777777" w:rsidR="009A21F3" w:rsidRDefault="009A21F3" w:rsidP="009A21F3"/>
    <w:p w14:paraId="6AE29767" w14:textId="77777777" w:rsidR="009A21F3" w:rsidRDefault="009A21F3" w:rsidP="00CC7586">
      <w:pPr>
        <w:ind w:left="720"/>
      </w:pPr>
      <w:r>
        <w:t xml:space="preserve"> </w:t>
      </w:r>
      <w:r w:rsidR="00CC7586">
        <w:t xml:space="preserve">At the </w:t>
      </w:r>
      <w:hyperlink r:id="rId13" w:history="1">
        <w:r w:rsidR="00CC7586">
          <w:rPr>
            <w:rStyle w:val="Hyperlink"/>
          </w:rPr>
          <w:t>World Summit on the Information Society (WSIS) Forum 2017</w:t>
        </w:r>
      </w:hyperlink>
      <w:r w:rsidR="00CC7586">
        <w:t xml:space="preserve">, CCWG-IG organized a workshop, </w:t>
      </w:r>
      <w:hyperlink r:id="rId14" w:history="1">
        <w:r w:rsidR="00CC7586">
          <w:rPr>
            <w:rStyle w:val="Hyperlink"/>
          </w:rPr>
          <w:t>Capacity Building Programmes at ICANN and elsewhere</w:t>
        </w:r>
      </w:hyperlink>
      <w:r w:rsidR="00CC7586">
        <w:t>, held 15 June 2017.</w:t>
      </w:r>
    </w:p>
    <w:p w14:paraId="11D746CE" w14:textId="77777777" w:rsidR="009A21F3" w:rsidRDefault="009A21F3" w:rsidP="009A21F3"/>
    <w:p w14:paraId="0AC4051C" w14:textId="77777777" w:rsidR="009A21F3" w:rsidRDefault="00CC7586" w:rsidP="00D24605">
      <w:pPr>
        <w:ind w:left="720"/>
      </w:pPr>
      <w:r w:rsidRPr="00506810">
        <w:rPr>
          <w:u w:val="single"/>
        </w:rPr>
        <w:t>Agenda overview</w:t>
      </w:r>
      <w:r>
        <w:t>:</w:t>
      </w:r>
    </w:p>
    <w:p w14:paraId="1D04C676" w14:textId="77777777" w:rsidR="009A21F3" w:rsidRDefault="009A21F3" w:rsidP="009A21F3"/>
    <w:p w14:paraId="5B3E54B0" w14:textId="77777777" w:rsidR="00D24605" w:rsidRDefault="00D24605" w:rsidP="00D24605">
      <w:pPr>
        <w:pStyle w:val="ListParagraph"/>
        <w:numPr>
          <w:ilvl w:val="0"/>
          <w:numId w:val="3"/>
        </w:numPr>
      </w:pPr>
      <w:r>
        <w:t>Review of capacity building programmes</w:t>
      </w:r>
    </w:p>
    <w:p w14:paraId="0143CA25" w14:textId="77777777" w:rsidR="00D24605" w:rsidRDefault="00D24605" w:rsidP="00D24605">
      <w:pPr>
        <w:pStyle w:val="ListParagraph"/>
        <w:numPr>
          <w:ilvl w:val="1"/>
          <w:numId w:val="3"/>
        </w:numPr>
      </w:pPr>
      <w:r>
        <w:t>Summer Schools on Internet Governance</w:t>
      </w:r>
    </w:p>
    <w:p w14:paraId="20AE97A1" w14:textId="77777777" w:rsidR="00D24605" w:rsidRDefault="00D24605" w:rsidP="00D24605">
      <w:pPr>
        <w:pStyle w:val="ListParagraph"/>
        <w:numPr>
          <w:ilvl w:val="1"/>
          <w:numId w:val="3"/>
        </w:numPr>
      </w:pPr>
      <w:r>
        <w:t xml:space="preserve">ICANN constituency capacity building programmes </w:t>
      </w:r>
    </w:p>
    <w:p w14:paraId="64FBB914" w14:textId="77777777" w:rsidR="00D24605" w:rsidRDefault="00D24605" w:rsidP="00D24605">
      <w:pPr>
        <w:pStyle w:val="ListParagraph"/>
        <w:numPr>
          <w:ilvl w:val="1"/>
          <w:numId w:val="3"/>
        </w:numPr>
      </w:pPr>
      <w:r>
        <w:t>NetMission</w:t>
      </w:r>
    </w:p>
    <w:p w14:paraId="27F82572" w14:textId="77777777" w:rsidR="00D24605" w:rsidRDefault="00D24605" w:rsidP="009A21F3">
      <w:pPr>
        <w:pStyle w:val="ListParagraph"/>
        <w:numPr>
          <w:ilvl w:val="0"/>
          <w:numId w:val="3"/>
        </w:numPr>
      </w:pPr>
      <w:r>
        <w:t>Questions to panelists and participants</w:t>
      </w:r>
    </w:p>
    <w:p w14:paraId="75C15B3B" w14:textId="1CDB5E15" w:rsidR="00D24605" w:rsidRDefault="006B1D0E" w:rsidP="00D24605">
      <w:pPr>
        <w:pStyle w:val="ListParagraph"/>
        <w:numPr>
          <w:ilvl w:val="1"/>
          <w:numId w:val="3"/>
        </w:numPr>
      </w:pPr>
      <w:r>
        <w:t xml:space="preserve">How do these programmes </w:t>
      </w:r>
      <w:r w:rsidR="009236E5">
        <w:t>fulfill</w:t>
      </w:r>
      <w:r w:rsidR="00D24605">
        <w:t xml:space="preserve"> the ongoing requirements for more active stakeholders in an increasingly busy Internet Governance space?</w:t>
      </w:r>
    </w:p>
    <w:p w14:paraId="15D5D7F4" w14:textId="77777777" w:rsidR="00D24605" w:rsidRDefault="00D24605" w:rsidP="00D24605">
      <w:pPr>
        <w:pStyle w:val="ListParagraph"/>
        <w:numPr>
          <w:ilvl w:val="1"/>
          <w:numId w:val="3"/>
        </w:numPr>
      </w:pPr>
      <w:r>
        <w:t>Are these programmes successful at balancing the diversity of active stakeholders?</w:t>
      </w:r>
    </w:p>
    <w:p w14:paraId="47CA664F" w14:textId="77777777" w:rsidR="00D24605" w:rsidRDefault="00D24605" w:rsidP="00D24605">
      <w:pPr>
        <w:pStyle w:val="ListParagraph"/>
        <w:numPr>
          <w:ilvl w:val="1"/>
          <w:numId w:val="3"/>
        </w:numPr>
      </w:pPr>
      <w:r>
        <w:t>What is the funding model for these programmes?</w:t>
      </w:r>
    </w:p>
    <w:p w14:paraId="3AC3C728" w14:textId="77777777" w:rsidR="00D24605" w:rsidRDefault="00D24605" w:rsidP="009A21F3"/>
    <w:p w14:paraId="03BC16F0" w14:textId="77777777" w:rsidR="00D24605" w:rsidRDefault="00D24605" w:rsidP="00013A60">
      <w:pPr>
        <w:ind w:left="720"/>
      </w:pPr>
      <w:r>
        <w:t>Conclusions from the discussion in the session:</w:t>
      </w:r>
    </w:p>
    <w:p w14:paraId="61C89AA6" w14:textId="77777777" w:rsidR="00D24605" w:rsidRDefault="00D24605" w:rsidP="00013A60">
      <w:pPr>
        <w:ind w:left="300"/>
      </w:pPr>
    </w:p>
    <w:p w14:paraId="67E1CB9D" w14:textId="77777777" w:rsidR="00D24605" w:rsidRDefault="00D24605" w:rsidP="00013A60">
      <w:pPr>
        <w:pStyle w:val="ListParagraph"/>
        <w:numPr>
          <w:ilvl w:val="0"/>
          <w:numId w:val="2"/>
        </w:numPr>
        <w:ind w:left="1080"/>
      </w:pPr>
      <w:r>
        <w:t>There needs to be enhanced coordination between these important but diverse initiatives</w:t>
      </w:r>
    </w:p>
    <w:p w14:paraId="5C4D22CC" w14:textId="77777777" w:rsidR="00D24605" w:rsidRDefault="00D24605" w:rsidP="00013A60">
      <w:pPr>
        <w:pStyle w:val="ListParagraph"/>
        <w:numPr>
          <w:ilvl w:val="0"/>
          <w:numId w:val="2"/>
        </w:numPr>
        <w:ind w:left="1080"/>
      </w:pPr>
      <w:r>
        <w:t>Some form of common approach; common standards (especially pertaining to Summer Schools) could be beneficial</w:t>
      </w:r>
    </w:p>
    <w:p w14:paraId="163CC102" w14:textId="5D353DFE" w:rsidR="00D24605" w:rsidRDefault="00D24605" w:rsidP="00013A60">
      <w:pPr>
        <w:pStyle w:val="ListParagraph"/>
        <w:numPr>
          <w:ilvl w:val="0"/>
          <w:numId w:val="2"/>
        </w:numPr>
        <w:ind w:left="1080"/>
      </w:pPr>
      <w:r>
        <w:t>The most succe</w:t>
      </w:r>
      <w:r w:rsidR="006B1D0E">
        <w:t>s</w:t>
      </w:r>
      <w:r>
        <w:t>sful programmes for capacity building on Internet Governance are those that are multi-stakeholder in process and driven by bottom-up demand - not those that are centrally driven.</w:t>
      </w:r>
    </w:p>
    <w:p w14:paraId="33C5157C" w14:textId="77777777" w:rsidR="004B6464" w:rsidRDefault="004B6464" w:rsidP="004B6464"/>
    <w:p w14:paraId="45F875C8" w14:textId="43BC20C1" w:rsidR="00E96DA1" w:rsidRDefault="00723CA2" w:rsidP="00E96DA1">
      <w:pPr>
        <w:ind w:left="720"/>
      </w:pPr>
      <w:r>
        <w:t>Full details of the CCWG-IG’s preparation for</w:t>
      </w:r>
      <w:r w:rsidR="00506810">
        <w:t>, the multistakeholder panelists</w:t>
      </w:r>
      <w:r>
        <w:t xml:space="preserve"> and documentation of the workshop is available </w:t>
      </w:r>
      <w:hyperlink r:id="rId15" w:history="1">
        <w:r w:rsidRPr="003F34E4">
          <w:rPr>
            <w:rStyle w:val="Hyperlink"/>
          </w:rPr>
          <w:t>here</w:t>
        </w:r>
      </w:hyperlink>
      <w:r>
        <w:t>.</w:t>
      </w:r>
      <w:r w:rsidR="00506810">
        <w:t xml:space="preserve">  It was a successful event. </w:t>
      </w:r>
    </w:p>
    <w:p w14:paraId="67CB585D" w14:textId="77777777" w:rsidR="00E96DA1" w:rsidRDefault="00E96DA1" w:rsidP="00626447">
      <w:pPr>
        <w:ind w:left="720"/>
      </w:pPr>
    </w:p>
    <w:p w14:paraId="5C6DC617" w14:textId="6E23D691" w:rsidR="00680AEA" w:rsidRPr="008A15CE" w:rsidRDefault="00680AEA" w:rsidP="00680AEA">
      <w:pPr>
        <w:pStyle w:val="Heading3"/>
      </w:pPr>
      <w:bookmarkStart w:id="9" w:name="_Toc496974847"/>
      <w:r w:rsidRPr="008A15CE">
        <w:t>2.2.</w:t>
      </w:r>
      <w:r w:rsidR="00AB6B0E">
        <w:t>2</w:t>
      </w:r>
      <w:r w:rsidRPr="008A15CE">
        <w:t xml:space="preserve"> </w:t>
      </w:r>
      <w:r>
        <w:t>Internet Governance Forum</w:t>
      </w:r>
      <w:r w:rsidRPr="008A15CE">
        <w:t xml:space="preserve"> </w:t>
      </w:r>
      <w:r w:rsidR="00626447">
        <w:t>(</w:t>
      </w:r>
      <w:hyperlink r:id="rId16" w:history="1">
        <w:r w:rsidR="00626447" w:rsidRPr="003D1173">
          <w:rPr>
            <w:rStyle w:val="Hyperlink"/>
          </w:rPr>
          <w:t>IGF</w:t>
        </w:r>
      </w:hyperlink>
      <w:r w:rsidR="00626447">
        <w:t xml:space="preserve">) </w:t>
      </w:r>
      <w:r w:rsidRPr="008A15CE">
        <w:t>201</w:t>
      </w:r>
      <w:r>
        <w:t>7</w:t>
      </w:r>
      <w:bookmarkEnd w:id="9"/>
    </w:p>
    <w:p w14:paraId="7A555577" w14:textId="1DC5DDA0" w:rsidR="00680AEA" w:rsidRPr="008A15CE" w:rsidRDefault="00680AEA" w:rsidP="00680AEA">
      <w:pPr>
        <w:rPr>
          <w:i/>
        </w:rPr>
      </w:pPr>
      <w:r>
        <w:rPr>
          <w:i/>
        </w:rPr>
        <w:t>1</w:t>
      </w:r>
      <w:r w:rsidR="00626447">
        <w:rPr>
          <w:i/>
        </w:rPr>
        <w:t>8</w:t>
      </w:r>
      <w:r w:rsidRPr="008A15CE">
        <w:rPr>
          <w:i/>
        </w:rPr>
        <w:t>-</w:t>
      </w:r>
      <w:r w:rsidR="00626447">
        <w:rPr>
          <w:i/>
        </w:rPr>
        <w:t>2</w:t>
      </w:r>
      <w:r>
        <w:rPr>
          <w:i/>
        </w:rPr>
        <w:t>1</w:t>
      </w:r>
      <w:r w:rsidRPr="008A15CE">
        <w:rPr>
          <w:i/>
        </w:rPr>
        <w:t xml:space="preserve"> </w:t>
      </w:r>
      <w:r w:rsidR="00626447">
        <w:rPr>
          <w:i/>
        </w:rPr>
        <w:t>December</w:t>
      </w:r>
      <w:r>
        <w:rPr>
          <w:i/>
        </w:rPr>
        <w:t xml:space="preserve"> 2017</w:t>
      </w:r>
      <w:r w:rsidRPr="008A15CE">
        <w:rPr>
          <w:i/>
        </w:rPr>
        <w:t>, Geneva</w:t>
      </w:r>
    </w:p>
    <w:p w14:paraId="66BE3C4E" w14:textId="77777777" w:rsidR="002A34E7" w:rsidRDefault="002A34E7" w:rsidP="005E3A2B"/>
    <w:p w14:paraId="024B6792" w14:textId="5BDF3154" w:rsidR="00626447" w:rsidRDefault="00626447" w:rsidP="00905FAA">
      <w:pPr>
        <w:ind w:left="720"/>
      </w:pPr>
      <w:r>
        <w:t xml:space="preserve">The CCWG-IG developed a workshop proposal, </w:t>
      </w:r>
      <w:hyperlink r:id="rId17" w:history="1">
        <w:r w:rsidRPr="00626447">
          <w:rPr>
            <w:rStyle w:val="Hyperlink"/>
          </w:rPr>
          <w:t>Multistakeholder governance of the Domain Name System, lessons learned for other IG issues</w:t>
        </w:r>
      </w:hyperlink>
      <w:r>
        <w:t>, which has been accepted by the IGF Multistakeholder Advisory Group (</w:t>
      </w:r>
      <w:hyperlink r:id="rId18" w:history="1">
        <w:r w:rsidRPr="003D1173">
          <w:rPr>
            <w:rStyle w:val="Hyperlink"/>
          </w:rPr>
          <w:t>MAG</w:t>
        </w:r>
      </w:hyperlink>
      <w:r>
        <w:t xml:space="preserve">) for inclusion in the </w:t>
      </w:r>
      <w:hyperlink r:id="rId19" w:history="1">
        <w:r w:rsidRPr="00626447">
          <w:rPr>
            <w:rStyle w:val="Hyperlink"/>
          </w:rPr>
          <w:t>December program</w:t>
        </w:r>
      </w:hyperlink>
      <w:r>
        <w:t xml:space="preserve"> of IGF 2017. The workshop proposal was drafted by ICANN staff based on input from CCWG-IG members during the CCWG’s teleconferences.</w:t>
      </w:r>
    </w:p>
    <w:p w14:paraId="3569BE10" w14:textId="5961FC6C" w:rsidR="0076541F" w:rsidRDefault="0076541F" w:rsidP="005E3A2B"/>
    <w:p w14:paraId="4DD880F8" w14:textId="01DAA479" w:rsidR="0076541F" w:rsidRDefault="0076541F" w:rsidP="0076541F">
      <w:pPr>
        <w:ind w:left="720"/>
      </w:pPr>
      <w:r>
        <w:t xml:space="preserve">Full details of the CCWG-IG’s preparation for and documentation of the workshop is available </w:t>
      </w:r>
      <w:hyperlink r:id="rId20" w:history="1">
        <w:r w:rsidRPr="003F34E4">
          <w:rPr>
            <w:rStyle w:val="Hyperlink"/>
          </w:rPr>
          <w:t>here</w:t>
        </w:r>
      </w:hyperlink>
      <w:r>
        <w:t>.</w:t>
      </w:r>
    </w:p>
    <w:p w14:paraId="056D37EC" w14:textId="77777777" w:rsidR="00E96DA1" w:rsidRDefault="00E96DA1" w:rsidP="0076541F">
      <w:pPr>
        <w:ind w:left="720"/>
      </w:pPr>
    </w:p>
    <w:p w14:paraId="4A071786" w14:textId="48DE038B" w:rsidR="00E96DA1" w:rsidRDefault="00E96DA1" w:rsidP="00E96DA1">
      <w:pPr>
        <w:pStyle w:val="Heading2"/>
      </w:pPr>
      <w:bookmarkStart w:id="10" w:name="_Toc496974848"/>
      <w:r>
        <w:t xml:space="preserve">2.3 CCWG-IG input into </w:t>
      </w:r>
      <w:r w:rsidR="00CF0EA5">
        <w:t xml:space="preserve">ICANN’s engagement with </w:t>
      </w:r>
      <w:r>
        <w:t>external processes</w:t>
      </w:r>
      <w:bookmarkEnd w:id="10"/>
    </w:p>
    <w:p w14:paraId="129C77FC" w14:textId="77777777" w:rsidR="00036014" w:rsidRDefault="00036014" w:rsidP="00045626"/>
    <w:p w14:paraId="4142035A" w14:textId="23415DB6" w:rsidR="00045626" w:rsidRPr="00045626" w:rsidRDefault="00045626" w:rsidP="00045626">
      <w:r>
        <w:t>The ICANN Global Engagement Team sough</w:t>
      </w:r>
      <w:r w:rsidR="00506810">
        <w:t>t</w:t>
      </w:r>
      <w:r>
        <w:t xml:space="preserve"> the CCWG-IG’s input on the following processes:</w:t>
      </w:r>
    </w:p>
    <w:p w14:paraId="5F3376C3" w14:textId="45594DBB" w:rsidR="00E96DA1" w:rsidRPr="000E04F4" w:rsidRDefault="00F42D9D" w:rsidP="00F42D9D">
      <w:pPr>
        <w:pStyle w:val="Heading3"/>
      </w:pPr>
      <w:bookmarkStart w:id="11" w:name="_Toc496974849"/>
      <w:r>
        <w:t xml:space="preserve">2.3.1 </w:t>
      </w:r>
      <w:r w:rsidR="005D0F10" w:rsidRPr="00A608FB">
        <w:t>Working Group on Enhanced Cooperation (</w:t>
      </w:r>
      <w:hyperlink r:id="rId21" w:history="1">
        <w:r w:rsidR="005D0F10" w:rsidRPr="00925593">
          <w:rPr>
            <w:rStyle w:val="Hyperlink"/>
          </w:rPr>
          <w:t>WGEC</w:t>
        </w:r>
      </w:hyperlink>
      <w:r w:rsidR="005D0F10" w:rsidRPr="00A608FB">
        <w:t>) of the Commission for Science and Technology for Development (</w:t>
      </w:r>
      <w:hyperlink r:id="rId22" w:history="1">
        <w:r w:rsidR="005D0F10" w:rsidRPr="00925593">
          <w:rPr>
            <w:rStyle w:val="Hyperlink"/>
          </w:rPr>
          <w:t>CSTD</w:t>
        </w:r>
      </w:hyperlink>
      <w:r w:rsidR="005D0F10" w:rsidRPr="00A608FB">
        <w:t>)</w:t>
      </w:r>
      <w:bookmarkEnd w:id="11"/>
    </w:p>
    <w:p w14:paraId="1A23A556" w14:textId="77777777" w:rsidR="00F42D9D" w:rsidRDefault="00F42D9D" w:rsidP="00665CE3">
      <w:pPr>
        <w:ind w:left="720"/>
      </w:pPr>
    </w:p>
    <w:p w14:paraId="49DF61DE" w14:textId="49B0ECFA" w:rsidR="00E96DA1" w:rsidRDefault="005D0F10" w:rsidP="00665CE3">
      <w:pPr>
        <w:ind w:left="720"/>
      </w:pPr>
      <w:r>
        <w:t xml:space="preserve">The ICANN Global Engagement Team </w:t>
      </w:r>
      <w:hyperlink r:id="rId23" w:history="1">
        <w:r w:rsidRPr="00CF0EA5">
          <w:rPr>
            <w:rStyle w:val="Hyperlink"/>
          </w:rPr>
          <w:t>sought input</w:t>
        </w:r>
      </w:hyperlink>
      <w:r>
        <w:t xml:space="preserve"> from the members of the CCWG-IG</w:t>
      </w:r>
      <w:r w:rsidR="00CF0EA5">
        <w:t xml:space="preserve"> in November 2016 for </w:t>
      </w:r>
      <w:r w:rsidR="00665CE3">
        <w:t>the call for contributions to the WGEC’s</w:t>
      </w:r>
      <w:r w:rsidR="00CF0EA5">
        <w:t xml:space="preserve"> </w:t>
      </w:r>
      <w:hyperlink r:id="rId24" w:history="1">
        <w:r w:rsidR="00CF0EA5" w:rsidRPr="00CF0EA5">
          <w:rPr>
            <w:rStyle w:val="Hyperlink"/>
          </w:rPr>
          <w:t>January 26-27 2017 meeting</w:t>
        </w:r>
      </w:hyperlink>
      <w:r w:rsidR="00CF0EA5">
        <w:t xml:space="preserve"> of the WGEC. Based on the input from CCWG-IG members, ICANN contributed </w:t>
      </w:r>
      <w:hyperlink r:id="rId25" w:history="1">
        <w:r w:rsidR="00CF0EA5" w:rsidRPr="00CF0EA5">
          <w:rPr>
            <w:rStyle w:val="Hyperlink"/>
          </w:rPr>
          <w:t>this document</w:t>
        </w:r>
      </w:hyperlink>
      <w:r w:rsidR="00CF0EA5">
        <w:t xml:space="preserve"> to the meeting. </w:t>
      </w:r>
      <w:r w:rsidR="00665CE3">
        <w:t xml:space="preserve">The CCWG-IG also discussed other individuals’ and organizations’ input to the open consultation. The CCWG-IG also maintained a </w:t>
      </w:r>
      <w:hyperlink r:id="rId26" w:history="1">
        <w:r w:rsidR="00665CE3" w:rsidRPr="00665CE3">
          <w:rPr>
            <w:rStyle w:val="Hyperlink"/>
          </w:rPr>
          <w:t>community wiki page</w:t>
        </w:r>
      </w:hyperlink>
      <w:r w:rsidR="00665CE3">
        <w:t xml:space="preserve"> for members who wished to follow the process.</w:t>
      </w:r>
    </w:p>
    <w:p w14:paraId="5C13FDEF" w14:textId="77777777" w:rsidR="00E96DA1" w:rsidRPr="00C95EE4" w:rsidRDefault="00E96DA1" w:rsidP="00E96DA1"/>
    <w:p w14:paraId="0601A786" w14:textId="648A9E45" w:rsidR="00E96DA1" w:rsidRPr="00A608FB" w:rsidRDefault="00F42D9D" w:rsidP="00F42D9D">
      <w:pPr>
        <w:pStyle w:val="Heading3"/>
      </w:pPr>
      <w:bookmarkStart w:id="12" w:name="_Toc496974850"/>
      <w:r>
        <w:t xml:space="preserve">2.3.2 </w:t>
      </w:r>
      <w:r w:rsidR="00E96DA1" w:rsidRPr="00A608FB">
        <w:t>Inp</w:t>
      </w:r>
      <w:r w:rsidR="00C95EE4">
        <w:t>ut</w:t>
      </w:r>
      <w:r w:rsidR="00E96DA1" w:rsidRPr="00A608FB">
        <w:t xml:space="preserve"> on </w:t>
      </w:r>
      <w:r w:rsidR="00A608FB" w:rsidRPr="00A608FB">
        <w:t>International Telecommunication Union (ITU) Council Working Group on International Internet-related Public Policy (</w:t>
      </w:r>
      <w:hyperlink r:id="rId27" w:history="1">
        <w:r w:rsidR="00A608FB" w:rsidRPr="00F42D9D">
          <w:rPr>
            <w:rStyle w:val="Hyperlink"/>
          </w:rPr>
          <w:t>CWG-Internet</w:t>
        </w:r>
      </w:hyperlink>
      <w:r w:rsidR="00A608FB" w:rsidRPr="00F42D9D">
        <w:t>)</w:t>
      </w:r>
      <w:r w:rsidR="00E96DA1" w:rsidRPr="00F42D9D">
        <w:t xml:space="preserve"> </w:t>
      </w:r>
      <w:hyperlink r:id="rId28" w:history="1">
        <w:r w:rsidR="00E96DA1" w:rsidRPr="00F42D9D">
          <w:rPr>
            <w:rStyle w:val="Hyperlink"/>
          </w:rPr>
          <w:t xml:space="preserve">Open Consultation on </w:t>
        </w:r>
        <w:r w:rsidR="00A608FB" w:rsidRPr="00F42D9D">
          <w:rPr>
            <w:rStyle w:val="Hyperlink"/>
          </w:rPr>
          <w:t>Over the Top (OTT) services</w:t>
        </w:r>
        <w:bookmarkEnd w:id="12"/>
      </w:hyperlink>
      <w:r w:rsidR="00E96DA1" w:rsidRPr="00F42D9D">
        <w:t xml:space="preserve"> </w:t>
      </w:r>
    </w:p>
    <w:p w14:paraId="34E6A897" w14:textId="77777777" w:rsidR="00F42D9D" w:rsidRDefault="00F42D9D" w:rsidP="00CF0EA5">
      <w:pPr>
        <w:ind w:left="720"/>
      </w:pPr>
    </w:p>
    <w:p w14:paraId="5E09CC02" w14:textId="6120DBB1" w:rsidR="00A608FB" w:rsidRDefault="00A608FB" w:rsidP="00970D74">
      <w:pPr>
        <w:ind w:left="720"/>
      </w:pPr>
      <w:r>
        <w:t xml:space="preserve">In </w:t>
      </w:r>
      <w:r w:rsidR="00970D74">
        <w:t>August</w:t>
      </w:r>
      <w:r>
        <w:t xml:space="preserve">, the Global Engagement team </w:t>
      </w:r>
      <w:hyperlink r:id="rId29" w:history="1">
        <w:r w:rsidRPr="00A608FB">
          <w:rPr>
            <w:rStyle w:val="Hyperlink"/>
          </w:rPr>
          <w:t>sought input</w:t>
        </w:r>
      </w:hyperlink>
      <w:r>
        <w:t xml:space="preserve"> </w:t>
      </w:r>
      <w:r w:rsidR="00665CE3">
        <w:t xml:space="preserve">into ICANN’s </w:t>
      </w:r>
      <w:hyperlink r:id="rId30" w:history="1">
        <w:r w:rsidR="00665CE3" w:rsidRPr="00970D74">
          <w:rPr>
            <w:rStyle w:val="Hyperlink"/>
          </w:rPr>
          <w:t>position</w:t>
        </w:r>
      </w:hyperlink>
      <w:r w:rsidR="00665CE3">
        <w:t xml:space="preserve"> </w:t>
      </w:r>
      <w:r>
        <w:t xml:space="preserve">on the Open Consultation on OTT services, which was open June to September 2017. </w:t>
      </w:r>
      <w:r w:rsidR="00970D74">
        <w:t>The individual input of CCWG-IG members was taken into account when developing ICANN’s</w:t>
      </w:r>
      <w:r w:rsidR="00865D4A">
        <w:t xml:space="preserve"> submission to the consultation</w:t>
      </w:r>
      <w:r w:rsidR="00970D74">
        <w:t>, which</w:t>
      </w:r>
      <w:r w:rsidR="00865D4A">
        <w:t xml:space="preserve"> is available </w:t>
      </w:r>
      <w:hyperlink r:id="rId31" w:history="1">
        <w:r w:rsidR="00865D4A" w:rsidRPr="00865D4A">
          <w:rPr>
            <w:rStyle w:val="Hyperlink"/>
          </w:rPr>
          <w:t>here</w:t>
        </w:r>
      </w:hyperlink>
      <w:r w:rsidR="00865D4A">
        <w:t>.</w:t>
      </w:r>
    </w:p>
    <w:p w14:paraId="590BB973" w14:textId="0FDE756F" w:rsidR="00EA574D" w:rsidRDefault="00F42D9D" w:rsidP="00F42D9D">
      <w:pPr>
        <w:pStyle w:val="Heading3"/>
      </w:pPr>
      <w:bookmarkStart w:id="13" w:name="_Toc496974851"/>
      <w:r>
        <w:t xml:space="preserve">2.3.3. </w:t>
      </w:r>
      <w:r w:rsidR="00EA574D" w:rsidRPr="00CF0EA5">
        <w:t xml:space="preserve">Input on ITU Expert Group on International Telecommunication Regulations </w:t>
      </w:r>
      <w:r w:rsidR="00EA574D" w:rsidRPr="00F42D9D">
        <w:t>(</w:t>
      </w:r>
      <w:hyperlink r:id="rId32" w:history="1">
        <w:r w:rsidR="00EA574D" w:rsidRPr="00F42D9D">
          <w:rPr>
            <w:rStyle w:val="Hyperlink"/>
          </w:rPr>
          <w:t>EG-ITRs</w:t>
        </w:r>
      </w:hyperlink>
      <w:r w:rsidR="00EA574D" w:rsidRPr="00F42D9D">
        <w:t>)</w:t>
      </w:r>
      <w:bookmarkEnd w:id="13"/>
    </w:p>
    <w:p w14:paraId="644BEF3A" w14:textId="77777777" w:rsidR="00F42D9D" w:rsidRDefault="00F42D9D" w:rsidP="00865D4A">
      <w:pPr>
        <w:ind w:left="720"/>
      </w:pPr>
    </w:p>
    <w:p w14:paraId="0D1E51C4" w14:textId="27782027" w:rsidR="00E96DA1" w:rsidRDefault="00A608FB" w:rsidP="00F42D9D">
      <w:pPr>
        <w:ind w:left="720"/>
      </w:pPr>
      <w:r>
        <w:t xml:space="preserve">In </w:t>
      </w:r>
      <w:r w:rsidR="002731D4">
        <w:t>January</w:t>
      </w:r>
      <w:r>
        <w:t xml:space="preserve">, the Global Engagement team </w:t>
      </w:r>
      <w:hyperlink r:id="rId33" w:history="1">
        <w:r w:rsidRPr="00A608FB">
          <w:rPr>
            <w:rStyle w:val="Hyperlink"/>
          </w:rPr>
          <w:t>sought input</w:t>
        </w:r>
      </w:hyperlink>
      <w:r>
        <w:t xml:space="preserve"> on </w:t>
      </w:r>
      <w:r w:rsidR="00CF0EA5">
        <w:t>how ICANN should engage in the work</w:t>
      </w:r>
      <w:r w:rsidR="00970D74">
        <w:t xml:space="preserve"> </w:t>
      </w:r>
      <w:r w:rsidR="00CF0EA5">
        <w:t xml:space="preserve">of the </w:t>
      </w:r>
      <w:r w:rsidR="00970D74">
        <w:t>ITU EG-ITRs</w:t>
      </w:r>
      <w:r>
        <w:t xml:space="preserve">. </w:t>
      </w:r>
      <w:r w:rsidR="00865D4A">
        <w:t xml:space="preserve">CCWG-IG members discussed their views on the on the mailing list in January. The January mailing list archive of discussion is </w:t>
      </w:r>
      <w:hyperlink r:id="rId34" w:history="1">
        <w:r w:rsidR="00865D4A" w:rsidRPr="00A608FB">
          <w:rPr>
            <w:rStyle w:val="Hyperlink"/>
          </w:rPr>
          <w:t>here</w:t>
        </w:r>
      </w:hyperlink>
      <w:r w:rsidR="00865D4A">
        <w:t>.</w:t>
      </w:r>
      <w:r w:rsidR="00970D74">
        <w:t xml:space="preserve"> </w:t>
      </w:r>
    </w:p>
    <w:p w14:paraId="63B8C23D" w14:textId="77777777" w:rsidR="00036014" w:rsidRDefault="00036014" w:rsidP="00F42D9D">
      <w:pPr>
        <w:ind w:left="720"/>
      </w:pPr>
    </w:p>
    <w:p w14:paraId="35318207" w14:textId="0C9B4965" w:rsidR="00905FAA" w:rsidRDefault="00EA78E3" w:rsidP="00036014">
      <w:pPr>
        <w:pStyle w:val="Heading2"/>
      </w:pPr>
      <w:bookmarkStart w:id="14" w:name="_Toc496974852"/>
      <w:r>
        <w:t>2.4</w:t>
      </w:r>
      <w:r w:rsidR="00905FAA">
        <w:t xml:space="preserve"> CCWG-</w:t>
      </w:r>
      <w:r w:rsidR="00905FAA" w:rsidRPr="001C563E">
        <w:t>IG internal work during 201</w:t>
      </w:r>
      <w:r w:rsidR="000118DD">
        <w:t>7</w:t>
      </w:r>
      <w:bookmarkEnd w:id="14"/>
    </w:p>
    <w:p w14:paraId="17B3B1CD" w14:textId="77777777" w:rsidR="00036014" w:rsidRDefault="00036014" w:rsidP="000118DD"/>
    <w:p w14:paraId="534A1270" w14:textId="259D8361" w:rsidR="000118DD" w:rsidRPr="00B5094E" w:rsidRDefault="000118DD" w:rsidP="00B5094E">
      <w:pPr>
        <w:rPr>
          <w:rFonts w:eastAsia="Times New Roman"/>
          <w:lang w:val="en-GB" w:eastAsia="en-GB"/>
        </w:rPr>
      </w:pPr>
      <w:r>
        <w:t xml:space="preserve">The Chair, and other representatives, of the Board Working Group on Internet Governance </w:t>
      </w:r>
      <w:r w:rsidR="00B5094E">
        <w:rPr>
          <w:rStyle w:val="apple-converted-space"/>
          <w:rFonts w:ascii="-webkit-standard" w:eastAsia="Times New Roman" w:hAnsi="-webkit-standard"/>
          <w:color w:val="000000"/>
          <w:sz w:val="27"/>
          <w:szCs w:val="27"/>
        </w:rPr>
        <w:t> </w:t>
      </w:r>
      <w:r w:rsidR="00B5094E">
        <w:rPr>
          <w:rFonts w:ascii="-webkit-standard" w:eastAsia="Times New Roman" w:hAnsi="-webkit-standard"/>
          <w:color w:val="000000"/>
          <w:sz w:val="27"/>
          <w:szCs w:val="27"/>
        </w:rPr>
        <w:t>(</w:t>
      </w:r>
      <w:hyperlink r:id="rId35" w:tgtFrame="_blank" w:history="1">
        <w:r w:rsidR="00B5094E">
          <w:rPr>
            <w:rStyle w:val="Hyperlink"/>
            <w:rFonts w:ascii="-webkit-standard" w:eastAsia="Times New Roman" w:hAnsi="-webkit-standard"/>
          </w:rPr>
          <w:t>BWG-IG[features.icann.org]</w:t>
        </w:r>
      </w:hyperlink>
      <w:r w:rsidR="00B5094E">
        <w:rPr>
          <w:rFonts w:eastAsia="Times New Roman"/>
          <w:lang w:val="en-GB" w:eastAsia="en-GB"/>
        </w:rPr>
        <w:t xml:space="preserve"> </w:t>
      </w:r>
      <w:r>
        <w:t>were present at the CCWG-IG’s face-to-face meetings in 2016.</w:t>
      </w:r>
    </w:p>
    <w:p w14:paraId="475612AC" w14:textId="66EA882D" w:rsidR="00905FAA" w:rsidRDefault="00EA78E3" w:rsidP="00905FAA">
      <w:pPr>
        <w:pStyle w:val="Heading3"/>
      </w:pPr>
      <w:bookmarkStart w:id="15" w:name="_Toc349840397"/>
      <w:bookmarkStart w:id="16" w:name="_Toc496974853"/>
      <w:r>
        <w:t>2.4</w:t>
      </w:r>
      <w:r w:rsidR="00905FAA">
        <w:t>.1 Face-to-face meetings</w:t>
      </w:r>
      <w:bookmarkEnd w:id="15"/>
      <w:bookmarkEnd w:id="16"/>
    </w:p>
    <w:p w14:paraId="420083EA" w14:textId="77777777" w:rsidR="00036014" w:rsidRDefault="00036014" w:rsidP="00905FAA">
      <w:pPr>
        <w:rPr>
          <w:b/>
        </w:rPr>
      </w:pPr>
    </w:p>
    <w:p w14:paraId="0423F5C3" w14:textId="26C4234D" w:rsidR="00905FAA" w:rsidRPr="003773F8" w:rsidRDefault="00905FAA" w:rsidP="00905FAA">
      <w:pPr>
        <w:rPr>
          <w:b/>
        </w:rPr>
      </w:pPr>
      <w:r w:rsidRPr="003773F8">
        <w:rPr>
          <w:b/>
        </w:rPr>
        <w:t xml:space="preserve">ICANN 55, </w:t>
      </w:r>
      <w:r w:rsidR="00500B5B">
        <w:rPr>
          <w:b/>
        </w:rPr>
        <w:t>Copenhagen</w:t>
      </w:r>
      <w:r w:rsidRPr="003773F8">
        <w:rPr>
          <w:b/>
        </w:rPr>
        <w:t xml:space="preserve"> </w:t>
      </w:r>
    </w:p>
    <w:p w14:paraId="7297D9AE" w14:textId="779375A1" w:rsidR="00905FAA" w:rsidRPr="00E84EA7" w:rsidRDefault="00500B5B" w:rsidP="00905FAA">
      <w:pPr>
        <w:rPr>
          <w:i/>
        </w:rPr>
      </w:pPr>
      <w:r>
        <w:rPr>
          <w:i/>
        </w:rPr>
        <w:t>15 March 2017, 12:45-14</w:t>
      </w:r>
      <w:r w:rsidR="00905FAA" w:rsidRPr="00E84EA7">
        <w:rPr>
          <w:i/>
        </w:rPr>
        <w:t>:00 UTC</w:t>
      </w:r>
    </w:p>
    <w:p w14:paraId="4686EFFB" w14:textId="77777777" w:rsidR="00905FAA" w:rsidRDefault="00905FAA" w:rsidP="00905FAA"/>
    <w:p w14:paraId="41B14F1E" w14:textId="77777777" w:rsidR="00905FAA" w:rsidRDefault="00905FAA" w:rsidP="00500B5B">
      <w:pPr>
        <w:ind w:left="720"/>
      </w:pPr>
      <w:r w:rsidRPr="00506810">
        <w:rPr>
          <w:u w:val="single"/>
        </w:rPr>
        <w:t>Topics discussed</w:t>
      </w:r>
      <w:r>
        <w:t xml:space="preserve">: </w:t>
      </w:r>
    </w:p>
    <w:p w14:paraId="0997EA30" w14:textId="675EB506" w:rsidR="00D129B9" w:rsidRPr="00500B5B" w:rsidRDefault="00C426CF" w:rsidP="00500B5B">
      <w:pPr>
        <w:pStyle w:val="ListParagraph"/>
        <w:numPr>
          <w:ilvl w:val="0"/>
          <w:numId w:val="17"/>
        </w:numPr>
        <w:ind w:left="1800"/>
        <w:rPr>
          <w:rFonts w:eastAsia="Times New Roman" w:cs="Times New Roman"/>
        </w:rPr>
      </w:pPr>
      <w:r>
        <w:rPr>
          <w:rFonts w:eastAsia="Times New Roman" w:cs="Times New Roman"/>
        </w:rPr>
        <w:t>Update on planning for Public Internet Governance</w:t>
      </w:r>
      <w:r w:rsidR="00D129B9" w:rsidRPr="00500B5B">
        <w:rPr>
          <w:rFonts w:eastAsia="Times New Roman" w:cs="Times New Roman"/>
        </w:rPr>
        <w:t xml:space="preserve"> Session </w:t>
      </w:r>
    </w:p>
    <w:p w14:paraId="037D01DE" w14:textId="5ABFA846" w:rsidR="00D129B9" w:rsidRPr="00500B5B" w:rsidRDefault="00D129B9" w:rsidP="00500B5B">
      <w:pPr>
        <w:pStyle w:val="ListParagraph"/>
        <w:numPr>
          <w:ilvl w:val="0"/>
          <w:numId w:val="17"/>
        </w:numPr>
        <w:ind w:left="1800"/>
        <w:rPr>
          <w:rFonts w:eastAsia="Times New Roman" w:cs="Times New Roman"/>
        </w:rPr>
      </w:pPr>
      <w:r w:rsidRPr="00500B5B">
        <w:rPr>
          <w:rFonts w:eastAsia="Times New Roman" w:cs="Times New Roman"/>
        </w:rPr>
        <w:t>Updates on CCWG 2016 Report - Status and next steps</w:t>
      </w:r>
    </w:p>
    <w:p w14:paraId="4CC9F869" w14:textId="3317B596" w:rsidR="00D129B9" w:rsidRPr="00500B5B" w:rsidRDefault="003D1173" w:rsidP="00500B5B">
      <w:pPr>
        <w:pStyle w:val="ListParagraph"/>
        <w:numPr>
          <w:ilvl w:val="0"/>
          <w:numId w:val="17"/>
        </w:numPr>
        <w:ind w:left="1800"/>
        <w:rPr>
          <w:rFonts w:eastAsia="Times New Roman" w:cs="Times New Roman"/>
        </w:rPr>
      </w:pPr>
      <w:r>
        <w:rPr>
          <w:rFonts w:eastAsia="Times New Roman" w:cs="Times New Roman"/>
        </w:rPr>
        <w:t>CCWG-</w:t>
      </w:r>
      <w:r w:rsidR="00D129B9" w:rsidRPr="00500B5B">
        <w:rPr>
          <w:rFonts w:eastAsia="Times New Roman" w:cs="Times New Roman"/>
        </w:rPr>
        <w:t xml:space="preserve">IG Charter amendments - Status and next steps </w:t>
      </w:r>
    </w:p>
    <w:p w14:paraId="242CF1DE" w14:textId="7B2C0B64" w:rsidR="00D129B9" w:rsidRPr="00500B5B" w:rsidRDefault="00D129B9" w:rsidP="00500B5B">
      <w:pPr>
        <w:pStyle w:val="ListParagraph"/>
        <w:numPr>
          <w:ilvl w:val="0"/>
          <w:numId w:val="17"/>
        </w:numPr>
        <w:ind w:left="1800"/>
        <w:rPr>
          <w:rFonts w:eastAsia="Times New Roman" w:cs="Times New Roman"/>
        </w:rPr>
      </w:pPr>
      <w:r w:rsidRPr="00500B5B">
        <w:rPr>
          <w:rFonts w:eastAsia="Times New Roman" w:cs="Times New Roman"/>
        </w:rPr>
        <w:t>Liaison wit</w:t>
      </w:r>
      <w:r w:rsidR="00500B5B">
        <w:rPr>
          <w:rFonts w:eastAsia="Times New Roman" w:cs="Times New Roman"/>
        </w:rPr>
        <w:t xml:space="preserve">h the </w:t>
      </w:r>
      <w:r w:rsidR="00925593" w:rsidRPr="00925593">
        <w:rPr>
          <w:rFonts w:eastAsia="Times New Roman" w:cs="Times New Roman"/>
        </w:rPr>
        <w:t>BWG-IG</w:t>
      </w:r>
      <w:r w:rsidR="00500B5B">
        <w:rPr>
          <w:rFonts w:eastAsia="Times New Roman" w:cs="Times New Roman"/>
        </w:rPr>
        <w:t>- U</w:t>
      </w:r>
      <w:r w:rsidRPr="00500B5B">
        <w:rPr>
          <w:rFonts w:eastAsia="Times New Roman" w:cs="Times New Roman"/>
        </w:rPr>
        <w:t xml:space="preserve">pdate and discussion </w:t>
      </w:r>
    </w:p>
    <w:p w14:paraId="7F0E383F" w14:textId="33323E22" w:rsidR="00905FAA" w:rsidRPr="00500B5B" w:rsidRDefault="00D129B9" w:rsidP="00500B5B">
      <w:pPr>
        <w:pStyle w:val="ListParagraph"/>
        <w:numPr>
          <w:ilvl w:val="0"/>
          <w:numId w:val="17"/>
        </w:numPr>
        <w:ind w:left="1800"/>
        <w:rPr>
          <w:rFonts w:eastAsia="Times New Roman" w:cs="Times New Roman"/>
        </w:rPr>
      </w:pPr>
      <w:r w:rsidRPr="00500B5B">
        <w:rPr>
          <w:rFonts w:eastAsia="Times New Roman" w:cs="Times New Roman"/>
        </w:rPr>
        <w:t xml:space="preserve">Working Group priorities for 2017 </w:t>
      </w:r>
    </w:p>
    <w:p w14:paraId="29866769" w14:textId="77777777" w:rsidR="00D129B9" w:rsidRDefault="00D129B9" w:rsidP="00500B5B">
      <w:pPr>
        <w:ind w:left="720"/>
      </w:pPr>
    </w:p>
    <w:p w14:paraId="5F90C5F1" w14:textId="651B8009" w:rsidR="00905FAA" w:rsidRDefault="00905FAA" w:rsidP="00500B5B">
      <w:pPr>
        <w:ind w:left="720"/>
      </w:pPr>
      <w:r>
        <w:t>For more information</w:t>
      </w:r>
      <w:r w:rsidR="00500B5B">
        <w:t xml:space="preserve"> and links to the transcript</w:t>
      </w:r>
      <w:r>
        <w:t xml:space="preserve">, see the </w:t>
      </w:r>
      <w:hyperlink r:id="rId36" w:history="1">
        <w:r w:rsidR="00500B5B">
          <w:rPr>
            <w:rStyle w:val="Hyperlink"/>
          </w:rPr>
          <w:t>Public ICANN 58 Sched page for the meeting</w:t>
        </w:r>
      </w:hyperlink>
      <w:r>
        <w:t>.</w:t>
      </w:r>
    </w:p>
    <w:p w14:paraId="1F1D9B38" w14:textId="77777777" w:rsidR="0076541F" w:rsidRDefault="0076541F" w:rsidP="005E3A2B"/>
    <w:p w14:paraId="0933C46E" w14:textId="0E071355" w:rsidR="00C426CF" w:rsidRPr="003773F8" w:rsidRDefault="00C426CF" w:rsidP="00C426CF">
      <w:pPr>
        <w:rPr>
          <w:b/>
        </w:rPr>
      </w:pPr>
      <w:r>
        <w:rPr>
          <w:b/>
        </w:rPr>
        <w:t>ICANN 56</w:t>
      </w:r>
      <w:r w:rsidRPr="003773F8">
        <w:rPr>
          <w:b/>
        </w:rPr>
        <w:t xml:space="preserve">, </w:t>
      </w:r>
      <w:r>
        <w:rPr>
          <w:b/>
        </w:rPr>
        <w:t>Johannesburg</w:t>
      </w:r>
      <w:r w:rsidRPr="003773F8">
        <w:rPr>
          <w:b/>
        </w:rPr>
        <w:t xml:space="preserve"> </w:t>
      </w:r>
    </w:p>
    <w:p w14:paraId="220365D6" w14:textId="77777777" w:rsidR="00C426CF" w:rsidRPr="00E84EA7" w:rsidRDefault="00C426CF" w:rsidP="00C426CF">
      <w:pPr>
        <w:rPr>
          <w:i/>
        </w:rPr>
      </w:pPr>
      <w:r>
        <w:rPr>
          <w:i/>
        </w:rPr>
        <w:t>15 March 2017, 12:45-14</w:t>
      </w:r>
      <w:r w:rsidRPr="00E84EA7">
        <w:rPr>
          <w:i/>
        </w:rPr>
        <w:t>:00 UTC</w:t>
      </w:r>
    </w:p>
    <w:p w14:paraId="1F419304" w14:textId="77777777" w:rsidR="00C426CF" w:rsidRDefault="00C426CF" w:rsidP="005E3A2B"/>
    <w:p w14:paraId="3215A5C3" w14:textId="77777777" w:rsidR="00C426CF" w:rsidRDefault="00C426CF" w:rsidP="00C426CF">
      <w:pPr>
        <w:ind w:left="720"/>
      </w:pPr>
      <w:r w:rsidRPr="00506810">
        <w:rPr>
          <w:u w:val="single"/>
        </w:rPr>
        <w:t>Topics discussed</w:t>
      </w:r>
      <w:r>
        <w:t xml:space="preserve">: </w:t>
      </w:r>
    </w:p>
    <w:p w14:paraId="271F2244" w14:textId="5D2AEF55" w:rsidR="00C426CF" w:rsidRPr="00C426CF" w:rsidRDefault="00C426CF" w:rsidP="00C426CF">
      <w:pPr>
        <w:pStyle w:val="ListParagraph"/>
        <w:numPr>
          <w:ilvl w:val="0"/>
          <w:numId w:val="18"/>
        </w:numPr>
        <w:rPr>
          <w:rFonts w:eastAsia="Times New Roman" w:cs="Times New Roman"/>
        </w:rPr>
      </w:pPr>
      <w:r w:rsidRPr="00C426CF">
        <w:rPr>
          <w:rFonts w:eastAsia="Times New Roman" w:cs="Times New Roman"/>
        </w:rPr>
        <w:t xml:space="preserve">Discussions with </w:t>
      </w:r>
      <w:r w:rsidR="00925593" w:rsidRPr="00925593">
        <w:rPr>
          <w:rFonts w:eastAsia="Times New Roman" w:cs="Times New Roman"/>
        </w:rPr>
        <w:t>BWG-IG</w:t>
      </w:r>
    </w:p>
    <w:p w14:paraId="7072600B" w14:textId="0040BF2A" w:rsidR="00C426CF" w:rsidRPr="00C426CF" w:rsidRDefault="00C426CF" w:rsidP="00C426CF">
      <w:pPr>
        <w:pStyle w:val="ListParagraph"/>
        <w:numPr>
          <w:ilvl w:val="0"/>
          <w:numId w:val="18"/>
        </w:numPr>
        <w:rPr>
          <w:rFonts w:eastAsia="Times New Roman" w:cs="Times New Roman"/>
        </w:rPr>
      </w:pPr>
      <w:r w:rsidRPr="00C426CF">
        <w:rPr>
          <w:rFonts w:eastAsia="Times New Roman" w:cs="Times New Roman"/>
        </w:rPr>
        <w:t>Status of proposed r</w:t>
      </w:r>
      <w:r>
        <w:rPr>
          <w:rFonts w:eastAsia="Times New Roman" w:cs="Times New Roman"/>
        </w:rPr>
        <w:t>evisions to Charter of CCWG-IG</w:t>
      </w:r>
    </w:p>
    <w:p w14:paraId="6EDB81ED" w14:textId="04F5367F" w:rsidR="00C426CF" w:rsidRPr="00C426CF" w:rsidRDefault="00C426CF" w:rsidP="00C426CF">
      <w:pPr>
        <w:pStyle w:val="ListParagraph"/>
        <w:numPr>
          <w:ilvl w:val="0"/>
          <w:numId w:val="18"/>
        </w:numPr>
        <w:rPr>
          <w:rFonts w:eastAsia="Times New Roman" w:cs="Times New Roman"/>
        </w:rPr>
      </w:pPr>
      <w:r w:rsidRPr="00C426CF">
        <w:rPr>
          <w:rFonts w:eastAsia="Times New Roman" w:cs="Times New Roman"/>
        </w:rPr>
        <w:t xml:space="preserve">Update </w:t>
      </w:r>
      <w:r>
        <w:rPr>
          <w:rFonts w:eastAsia="Times New Roman" w:cs="Times New Roman"/>
        </w:rPr>
        <w:t>on WSIS Forum 2017 and IGF 2017</w:t>
      </w:r>
    </w:p>
    <w:p w14:paraId="18C0A8BA" w14:textId="6FBA334C" w:rsidR="00C426CF" w:rsidRDefault="00C426CF" w:rsidP="00C426CF">
      <w:pPr>
        <w:pStyle w:val="ListParagraph"/>
        <w:numPr>
          <w:ilvl w:val="0"/>
          <w:numId w:val="18"/>
        </w:numPr>
      </w:pPr>
      <w:r w:rsidRPr="00C426CF">
        <w:rPr>
          <w:rFonts w:eastAsia="Times New Roman" w:cs="Times New Roman"/>
        </w:rPr>
        <w:t>Brie</w:t>
      </w:r>
      <w:r w:rsidR="003764C3">
        <w:rPr>
          <w:rFonts w:eastAsia="Times New Roman" w:cs="Times New Roman"/>
        </w:rPr>
        <w:t>f look ahead to main activities/</w:t>
      </w:r>
      <w:r w:rsidRPr="00C426CF">
        <w:rPr>
          <w:rFonts w:eastAsia="Times New Roman" w:cs="Times New Roman"/>
        </w:rPr>
        <w:t>issues</w:t>
      </w:r>
      <w:r w:rsidR="003764C3">
        <w:rPr>
          <w:rFonts w:eastAsia="Times New Roman" w:cs="Times New Roman"/>
        </w:rPr>
        <w:t xml:space="preserve"> of interest to CCWG-IG</w:t>
      </w:r>
    </w:p>
    <w:p w14:paraId="2405CA4D" w14:textId="77777777" w:rsidR="00C426CF" w:rsidRDefault="00C426CF" w:rsidP="005E3A2B"/>
    <w:p w14:paraId="536530E5" w14:textId="0CBBF26A" w:rsidR="00C426CF" w:rsidRDefault="00C426CF" w:rsidP="00C426CF">
      <w:pPr>
        <w:ind w:left="720"/>
      </w:pPr>
      <w:r>
        <w:t xml:space="preserve">For more information and links to the transcript, see the </w:t>
      </w:r>
      <w:hyperlink r:id="rId37" w:history="1">
        <w:r>
          <w:rPr>
            <w:rStyle w:val="Hyperlink"/>
          </w:rPr>
          <w:t>Public ICANN 59 Sched page for the meeting</w:t>
        </w:r>
      </w:hyperlink>
      <w:r>
        <w:t>.</w:t>
      </w:r>
    </w:p>
    <w:p w14:paraId="0D2EB1BC" w14:textId="77777777" w:rsidR="00C426CF" w:rsidRDefault="00C426CF" w:rsidP="005E3A2B"/>
    <w:p w14:paraId="70611B2D" w14:textId="4BCCA3DE" w:rsidR="000118DD" w:rsidRDefault="00EA78E3" w:rsidP="00A4596D">
      <w:pPr>
        <w:pStyle w:val="Heading3"/>
      </w:pPr>
      <w:bookmarkStart w:id="17" w:name="_Toc496974854"/>
      <w:r>
        <w:t>2.4</w:t>
      </w:r>
      <w:r w:rsidR="000118DD">
        <w:t>.2</w:t>
      </w:r>
      <w:r w:rsidR="000118DD" w:rsidRPr="001C563E">
        <w:t xml:space="preserve"> CCWG</w:t>
      </w:r>
      <w:r w:rsidR="000118DD">
        <w:t>-IG</w:t>
      </w:r>
      <w:r w:rsidR="000118DD" w:rsidRPr="001C563E">
        <w:t xml:space="preserve"> </w:t>
      </w:r>
      <w:r w:rsidR="000118DD">
        <w:t>teleconferences</w:t>
      </w:r>
      <w:bookmarkEnd w:id="17"/>
    </w:p>
    <w:p w14:paraId="28D1751C" w14:textId="77777777" w:rsidR="00036014" w:rsidRPr="00036014" w:rsidRDefault="00036014" w:rsidP="00036014"/>
    <w:tbl>
      <w:tblPr>
        <w:tblStyle w:val="TableGrid"/>
        <w:tblW w:w="9039" w:type="dxa"/>
        <w:tblLook w:val="04A0" w:firstRow="1" w:lastRow="0" w:firstColumn="1" w:lastColumn="0" w:noHBand="0" w:noVBand="1"/>
      </w:tblPr>
      <w:tblGrid>
        <w:gridCol w:w="1212"/>
        <w:gridCol w:w="1515"/>
        <w:gridCol w:w="6312"/>
      </w:tblGrid>
      <w:tr w:rsidR="00A4596D" w:rsidRPr="00A4596D" w14:paraId="037D994D" w14:textId="77777777" w:rsidTr="00A4596D">
        <w:tc>
          <w:tcPr>
            <w:tcW w:w="1212" w:type="dxa"/>
          </w:tcPr>
          <w:p w14:paraId="01F730AC" w14:textId="77777777" w:rsidR="00A4596D" w:rsidRPr="00A4596D" w:rsidRDefault="00A4596D" w:rsidP="00A4596D">
            <w:pPr>
              <w:rPr>
                <w:b/>
              </w:rPr>
            </w:pPr>
            <w:r w:rsidRPr="00A4596D">
              <w:rPr>
                <w:b/>
              </w:rPr>
              <w:t>Date</w:t>
            </w:r>
          </w:p>
        </w:tc>
        <w:tc>
          <w:tcPr>
            <w:tcW w:w="1515" w:type="dxa"/>
          </w:tcPr>
          <w:p w14:paraId="0312DE20" w14:textId="77777777" w:rsidR="00A4596D" w:rsidRPr="00A4596D" w:rsidRDefault="00A4596D" w:rsidP="00A4596D">
            <w:pPr>
              <w:rPr>
                <w:b/>
              </w:rPr>
            </w:pPr>
            <w:r w:rsidRPr="00A4596D">
              <w:rPr>
                <w:b/>
              </w:rPr>
              <w:t>In Attendance</w:t>
            </w:r>
          </w:p>
        </w:tc>
        <w:tc>
          <w:tcPr>
            <w:tcW w:w="6312" w:type="dxa"/>
          </w:tcPr>
          <w:p w14:paraId="05E0287B" w14:textId="3F664510" w:rsidR="00A4596D" w:rsidRPr="00A4596D" w:rsidRDefault="005B2F7D" w:rsidP="00A4596D">
            <w:pPr>
              <w:rPr>
                <w:b/>
              </w:rPr>
            </w:pPr>
            <w:r>
              <w:rPr>
                <w:b/>
              </w:rPr>
              <w:t>Topics Discussed</w:t>
            </w:r>
          </w:p>
        </w:tc>
      </w:tr>
      <w:tr w:rsidR="00A4596D" w14:paraId="2AC9E832" w14:textId="77777777" w:rsidTr="00A4596D">
        <w:tc>
          <w:tcPr>
            <w:tcW w:w="1212" w:type="dxa"/>
          </w:tcPr>
          <w:p w14:paraId="046EC7AD" w14:textId="3CA41BDD" w:rsidR="00A4596D" w:rsidRDefault="00EE1229" w:rsidP="00A4596D">
            <w:pPr>
              <w:jc w:val="center"/>
            </w:pPr>
            <w:hyperlink r:id="rId38" w:history="1">
              <w:r w:rsidR="00747284" w:rsidRPr="00724087">
                <w:rPr>
                  <w:rStyle w:val="Hyperlink"/>
                </w:rPr>
                <w:t>2 Feb</w:t>
              </w:r>
              <w:r w:rsidR="00A4596D" w:rsidRPr="00724087">
                <w:rPr>
                  <w:rStyle w:val="Hyperlink"/>
                </w:rPr>
                <w:t xml:space="preserve"> 2017</w:t>
              </w:r>
            </w:hyperlink>
          </w:p>
        </w:tc>
        <w:tc>
          <w:tcPr>
            <w:tcW w:w="1515" w:type="dxa"/>
          </w:tcPr>
          <w:p w14:paraId="28EEF40D" w14:textId="77777777" w:rsidR="00A4596D" w:rsidRDefault="00A4596D" w:rsidP="004D41C1">
            <w:pPr>
              <w:jc w:val="center"/>
            </w:pPr>
            <w:r>
              <w:t>15</w:t>
            </w:r>
          </w:p>
          <w:p w14:paraId="721553C3" w14:textId="56D937CE" w:rsidR="00A4596D" w:rsidRDefault="00747284" w:rsidP="00747284">
            <w:pPr>
              <w:jc w:val="center"/>
            </w:pPr>
            <w:r>
              <w:t xml:space="preserve">(17, inc. </w:t>
            </w:r>
            <w:r w:rsidR="00A4596D">
              <w:t>staff)</w:t>
            </w:r>
          </w:p>
        </w:tc>
        <w:tc>
          <w:tcPr>
            <w:tcW w:w="6312" w:type="dxa"/>
          </w:tcPr>
          <w:p w14:paraId="3145022B" w14:textId="140ABFD1" w:rsidR="00A4596D" w:rsidRDefault="00A4596D" w:rsidP="00A4596D">
            <w:pPr>
              <w:pStyle w:val="ListParagraph"/>
              <w:numPr>
                <w:ilvl w:val="0"/>
                <w:numId w:val="19"/>
              </w:numPr>
            </w:pPr>
            <w:r>
              <w:t>Policy Topics</w:t>
            </w:r>
          </w:p>
          <w:p w14:paraId="3F70F700" w14:textId="77777777" w:rsidR="00A4596D" w:rsidRDefault="00A4596D" w:rsidP="00A4596D">
            <w:pPr>
              <w:pStyle w:val="ListParagraph"/>
              <w:numPr>
                <w:ilvl w:val="1"/>
                <w:numId w:val="19"/>
              </w:numPr>
            </w:pPr>
            <w:r>
              <w:t>IGF Community Public Consultation - ICANN Comment</w:t>
            </w:r>
          </w:p>
          <w:p w14:paraId="6BC08A7F" w14:textId="77777777" w:rsidR="00A4596D" w:rsidRDefault="00A4596D" w:rsidP="00A4596D">
            <w:pPr>
              <w:pStyle w:val="ListParagraph"/>
              <w:numPr>
                <w:ilvl w:val="2"/>
                <w:numId w:val="19"/>
              </w:numPr>
            </w:pPr>
            <w:r>
              <w:t>IGF Consultation Page</w:t>
            </w:r>
          </w:p>
          <w:p w14:paraId="548E1FA0" w14:textId="77777777" w:rsidR="00A4596D" w:rsidRDefault="00A4596D" w:rsidP="00A4596D">
            <w:pPr>
              <w:pStyle w:val="ListParagraph"/>
              <w:numPr>
                <w:ilvl w:val="2"/>
                <w:numId w:val="19"/>
              </w:numPr>
            </w:pPr>
            <w:r>
              <w:t>List of Comments received</w:t>
            </w:r>
          </w:p>
          <w:p w14:paraId="6B600FC5" w14:textId="77777777" w:rsidR="00A4596D" w:rsidRDefault="00A4596D" w:rsidP="00A4596D">
            <w:pPr>
              <w:pStyle w:val="ListParagraph"/>
              <w:numPr>
                <w:ilvl w:val="2"/>
                <w:numId w:val="19"/>
              </w:numPr>
            </w:pPr>
            <w:r>
              <w:t>ICANN Final Comment</w:t>
            </w:r>
          </w:p>
          <w:p w14:paraId="5F49DFD1" w14:textId="05C9DC4B" w:rsidR="00A4596D" w:rsidRDefault="00970D74" w:rsidP="00A4596D">
            <w:pPr>
              <w:pStyle w:val="ListParagraph"/>
              <w:numPr>
                <w:ilvl w:val="1"/>
                <w:numId w:val="19"/>
              </w:numPr>
            </w:pPr>
            <w:r>
              <w:t>CSTD Inters</w:t>
            </w:r>
            <w:r w:rsidR="00A4596D">
              <w:t>essional</w:t>
            </w:r>
            <w:r>
              <w:t xml:space="preserve"> meeting</w:t>
            </w:r>
          </w:p>
          <w:p w14:paraId="301C3A74" w14:textId="380735FF" w:rsidR="00A4596D" w:rsidRDefault="00A4596D" w:rsidP="00A4596D">
            <w:pPr>
              <w:pStyle w:val="ListParagraph"/>
              <w:numPr>
                <w:ilvl w:val="1"/>
                <w:numId w:val="19"/>
              </w:numPr>
            </w:pPr>
            <w:r>
              <w:t xml:space="preserve">ITU </w:t>
            </w:r>
            <w:r w:rsidR="00970D74">
              <w:t>EG-</w:t>
            </w:r>
            <w:r>
              <w:t xml:space="preserve">ITR </w:t>
            </w:r>
          </w:p>
          <w:p w14:paraId="45FB52B3" w14:textId="23F1E7A1" w:rsidR="00A4596D" w:rsidRDefault="00A4596D" w:rsidP="00A4596D">
            <w:pPr>
              <w:pStyle w:val="ListParagraph"/>
              <w:numPr>
                <w:ilvl w:val="1"/>
                <w:numId w:val="19"/>
              </w:numPr>
            </w:pPr>
            <w:r>
              <w:t xml:space="preserve">CCWG Participation in WSIS </w:t>
            </w:r>
            <w:r w:rsidR="00970D74">
              <w:t>Forum 2017</w:t>
            </w:r>
          </w:p>
          <w:p w14:paraId="09502510" w14:textId="77777777" w:rsidR="00A4596D" w:rsidRDefault="00A4596D" w:rsidP="00A4596D">
            <w:pPr>
              <w:pStyle w:val="ListParagraph"/>
              <w:numPr>
                <w:ilvl w:val="0"/>
                <w:numId w:val="19"/>
              </w:numPr>
            </w:pPr>
            <w:r>
              <w:t>Organisational Topics</w:t>
            </w:r>
          </w:p>
          <w:p w14:paraId="62AA9646" w14:textId="3078DB83" w:rsidR="00A4596D" w:rsidRDefault="00A4596D" w:rsidP="00A4596D">
            <w:pPr>
              <w:pStyle w:val="ListParagraph"/>
              <w:numPr>
                <w:ilvl w:val="1"/>
                <w:numId w:val="19"/>
              </w:numPr>
            </w:pPr>
            <w:r>
              <w:t xml:space="preserve">Proposal for Annual Review of Working Group activities </w:t>
            </w:r>
          </w:p>
          <w:p w14:paraId="4553F5DD" w14:textId="16850B23" w:rsidR="00A4596D" w:rsidRDefault="00C66958" w:rsidP="00A4596D">
            <w:pPr>
              <w:pStyle w:val="ListParagraph"/>
              <w:numPr>
                <w:ilvl w:val="2"/>
                <w:numId w:val="19"/>
              </w:numPr>
              <w:ind w:left="2160" w:hanging="180"/>
            </w:pPr>
            <w:r>
              <w:t>P</w:t>
            </w:r>
            <w:r w:rsidR="00A4596D">
              <w:t>roposed table of contents / structure</w:t>
            </w:r>
          </w:p>
          <w:p w14:paraId="410BF17B" w14:textId="47C3D907" w:rsidR="00A4596D" w:rsidRDefault="005E320B" w:rsidP="00A4596D">
            <w:pPr>
              <w:pStyle w:val="ListParagraph"/>
              <w:numPr>
                <w:ilvl w:val="1"/>
                <w:numId w:val="19"/>
              </w:numPr>
            </w:pPr>
            <w:r>
              <w:t>GNSO Council Request for CCWG-</w:t>
            </w:r>
            <w:r w:rsidR="00A4596D">
              <w:t xml:space="preserve">IG charter amendments </w:t>
            </w:r>
          </w:p>
          <w:p w14:paraId="023BDF7E" w14:textId="0350BC1E" w:rsidR="00A4596D" w:rsidRDefault="00BE6D7E" w:rsidP="00A4596D">
            <w:pPr>
              <w:pStyle w:val="ListParagraph"/>
              <w:numPr>
                <w:ilvl w:val="2"/>
                <w:numId w:val="19"/>
              </w:numPr>
              <w:ind w:left="2160" w:hanging="180"/>
            </w:pPr>
            <w:r>
              <w:t>C</w:t>
            </w:r>
            <w:r w:rsidR="00A4596D">
              <w:t>omparison table</w:t>
            </w:r>
          </w:p>
          <w:p w14:paraId="4DF99627" w14:textId="775A9605" w:rsidR="00A4596D" w:rsidRDefault="00BE6D7E" w:rsidP="00A4596D">
            <w:pPr>
              <w:pStyle w:val="ListParagraph"/>
              <w:numPr>
                <w:ilvl w:val="2"/>
                <w:numId w:val="19"/>
              </w:numPr>
              <w:ind w:left="2160" w:hanging="180"/>
            </w:pPr>
            <w:r>
              <w:t>W</w:t>
            </w:r>
            <w:r w:rsidR="00A4596D">
              <w:t>orkspace with all documents</w:t>
            </w:r>
          </w:p>
          <w:p w14:paraId="7B02248B" w14:textId="796D22F1" w:rsidR="00A4596D" w:rsidRDefault="00BE6D7E" w:rsidP="00A4596D">
            <w:pPr>
              <w:pStyle w:val="ListParagraph"/>
              <w:numPr>
                <w:ilvl w:val="2"/>
                <w:numId w:val="19"/>
              </w:numPr>
              <w:ind w:left="2160" w:hanging="180"/>
            </w:pPr>
            <w:r>
              <w:t>P</w:t>
            </w:r>
            <w:r w:rsidR="00A4596D">
              <w:t>rocess forward</w:t>
            </w:r>
          </w:p>
          <w:p w14:paraId="1C40D931" w14:textId="4676433F" w:rsidR="00A4596D" w:rsidRDefault="00A4596D" w:rsidP="00A4596D">
            <w:pPr>
              <w:pStyle w:val="ListParagraph"/>
              <w:numPr>
                <w:ilvl w:val="1"/>
                <w:numId w:val="19"/>
              </w:numPr>
            </w:pPr>
            <w:r>
              <w:t xml:space="preserve">Forthcoming activities </w:t>
            </w:r>
          </w:p>
          <w:p w14:paraId="1E11C547" w14:textId="4C538D96" w:rsidR="00A4596D" w:rsidRPr="00747284" w:rsidRDefault="00BE6D7E" w:rsidP="00BE6D7E">
            <w:pPr>
              <w:pStyle w:val="ListParagraph"/>
              <w:numPr>
                <w:ilvl w:val="1"/>
                <w:numId w:val="19"/>
              </w:numPr>
            </w:pPr>
            <w:r>
              <w:t>ICANN 58 Public Internet Governance</w:t>
            </w:r>
            <w:r w:rsidR="00A4596D">
              <w:t xml:space="preserve"> and </w:t>
            </w:r>
            <w:r>
              <w:t xml:space="preserve">CCWG-IG </w:t>
            </w:r>
            <w:r w:rsidR="00A4596D">
              <w:t xml:space="preserve">F2F Session </w:t>
            </w:r>
          </w:p>
        </w:tc>
      </w:tr>
      <w:tr w:rsidR="00A4596D" w14:paraId="59DC2511" w14:textId="77777777" w:rsidTr="00A4596D">
        <w:tc>
          <w:tcPr>
            <w:tcW w:w="1212" w:type="dxa"/>
          </w:tcPr>
          <w:p w14:paraId="1EDD90DF" w14:textId="3510422C" w:rsidR="00A4596D" w:rsidRDefault="00EE1229" w:rsidP="00747284">
            <w:pPr>
              <w:jc w:val="center"/>
            </w:pPr>
            <w:hyperlink r:id="rId39" w:history="1">
              <w:r w:rsidR="00747284" w:rsidRPr="00724087">
                <w:rPr>
                  <w:rStyle w:val="Hyperlink"/>
                </w:rPr>
                <w:t xml:space="preserve">16 Feb </w:t>
              </w:r>
              <w:r w:rsidR="00A4596D" w:rsidRPr="00724087">
                <w:rPr>
                  <w:rStyle w:val="Hyperlink"/>
                </w:rPr>
                <w:t>2017</w:t>
              </w:r>
            </w:hyperlink>
          </w:p>
        </w:tc>
        <w:tc>
          <w:tcPr>
            <w:tcW w:w="1515" w:type="dxa"/>
          </w:tcPr>
          <w:p w14:paraId="350B7229" w14:textId="77777777" w:rsidR="00A4596D" w:rsidRDefault="00A4596D" w:rsidP="004D41C1">
            <w:pPr>
              <w:jc w:val="center"/>
            </w:pPr>
            <w:r>
              <w:t>11</w:t>
            </w:r>
          </w:p>
          <w:p w14:paraId="13275CC0" w14:textId="67A3667E" w:rsidR="00A4596D" w:rsidRDefault="00A4596D" w:rsidP="00747284">
            <w:pPr>
              <w:jc w:val="center"/>
            </w:pPr>
            <w:r>
              <w:t xml:space="preserve"> (</w:t>
            </w:r>
            <w:r w:rsidR="00747284">
              <w:t>15</w:t>
            </w:r>
            <w:r w:rsidR="00BE6D7E">
              <w:t>,</w:t>
            </w:r>
            <w:r w:rsidR="00747284">
              <w:t xml:space="preserve"> inc. </w:t>
            </w:r>
            <w:r>
              <w:t>staff)</w:t>
            </w:r>
          </w:p>
        </w:tc>
        <w:tc>
          <w:tcPr>
            <w:tcW w:w="6312" w:type="dxa"/>
          </w:tcPr>
          <w:p w14:paraId="0F9DD925" w14:textId="77777777" w:rsidR="00A4596D" w:rsidRDefault="00A4596D" w:rsidP="00A4596D">
            <w:pPr>
              <w:pStyle w:val="ListParagraph"/>
              <w:numPr>
                <w:ilvl w:val="0"/>
                <w:numId w:val="20"/>
              </w:numPr>
            </w:pPr>
            <w:r>
              <w:t>Organisational Topics</w:t>
            </w:r>
          </w:p>
          <w:p w14:paraId="35A02A06" w14:textId="371AA20D" w:rsidR="00A4596D" w:rsidRDefault="00A4596D" w:rsidP="00A4596D">
            <w:pPr>
              <w:pStyle w:val="ListParagraph"/>
              <w:numPr>
                <w:ilvl w:val="1"/>
                <w:numId w:val="20"/>
              </w:numPr>
            </w:pPr>
            <w:r>
              <w:t xml:space="preserve">Proposal for Annual Review of Working Group activities </w:t>
            </w:r>
          </w:p>
          <w:p w14:paraId="25B1B522" w14:textId="6094EDFB" w:rsidR="00A4596D" w:rsidRDefault="00970D74" w:rsidP="00A4596D">
            <w:pPr>
              <w:pStyle w:val="ListParagraph"/>
              <w:numPr>
                <w:ilvl w:val="1"/>
                <w:numId w:val="20"/>
              </w:numPr>
            </w:pPr>
            <w:r>
              <w:t>GNSO Council Request for CCWG-</w:t>
            </w:r>
            <w:r w:rsidR="00A4596D">
              <w:t xml:space="preserve">IG charter amendments </w:t>
            </w:r>
          </w:p>
          <w:p w14:paraId="2D7EA302" w14:textId="3689FCF1" w:rsidR="00A4596D" w:rsidRDefault="00C66958" w:rsidP="00A4596D">
            <w:pPr>
              <w:pStyle w:val="ListParagraph"/>
              <w:numPr>
                <w:ilvl w:val="2"/>
                <w:numId w:val="20"/>
              </w:numPr>
            </w:pPr>
            <w:r>
              <w:t>C</w:t>
            </w:r>
            <w:r w:rsidR="00A4596D">
              <w:t>omparison table</w:t>
            </w:r>
          </w:p>
          <w:p w14:paraId="6E404C68" w14:textId="72438F6B" w:rsidR="00A4596D" w:rsidRDefault="00C66958" w:rsidP="00A4596D">
            <w:pPr>
              <w:pStyle w:val="ListParagraph"/>
              <w:numPr>
                <w:ilvl w:val="2"/>
                <w:numId w:val="20"/>
              </w:numPr>
            </w:pPr>
            <w:r>
              <w:t>W</w:t>
            </w:r>
            <w:r w:rsidR="00A4596D">
              <w:t>orkspace with all documents</w:t>
            </w:r>
          </w:p>
          <w:p w14:paraId="33C012F7" w14:textId="08182A20" w:rsidR="00A4596D" w:rsidRDefault="00C66958" w:rsidP="00A4596D">
            <w:pPr>
              <w:pStyle w:val="ListParagraph"/>
              <w:numPr>
                <w:ilvl w:val="2"/>
                <w:numId w:val="20"/>
              </w:numPr>
            </w:pPr>
            <w:r>
              <w:t>P</w:t>
            </w:r>
            <w:r w:rsidR="00A4596D">
              <w:t>rocess forward</w:t>
            </w:r>
          </w:p>
          <w:p w14:paraId="6AA457D5" w14:textId="548EA40F" w:rsidR="00A4596D" w:rsidRDefault="005E320B" w:rsidP="00A4596D">
            <w:pPr>
              <w:pStyle w:val="ListParagraph"/>
              <w:numPr>
                <w:ilvl w:val="1"/>
                <w:numId w:val="20"/>
              </w:numPr>
            </w:pPr>
            <w:r>
              <w:t>ICANN 58 CCWG-</w:t>
            </w:r>
            <w:r w:rsidR="00A4596D">
              <w:t xml:space="preserve">IG and F2F </w:t>
            </w:r>
          </w:p>
          <w:p w14:paraId="66F82CD0" w14:textId="258A5211" w:rsidR="00A4596D" w:rsidRPr="00970D74" w:rsidRDefault="00A4596D" w:rsidP="00970D74">
            <w:pPr>
              <w:pStyle w:val="ListParagraph"/>
              <w:numPr>
                <w:ilvl w:val="0"/>
                <w:numId w:val="20"/>
              </w:numPr>
            </w:pPr>
            <w:r>
              <w:t xml:space="preserve">CCWG Participation in WSIS Forum </w:t>
            </w:r>
          </w:p>
        </w:tc>
      </w:tr>
      <w:tr w:rsidR="00A4596D" w14:paraId="178BE945" w14:textId="77777777" w:rsidTr="00A4596D">
        <w:tc>
          <w:tcPr>
            <w:tcW w:w="1212" w:type="dxa"/>
          </w:tcPr>
          <w:p w14:paraId="6D86E087" w14:textId="0C088B55" w:rsidR="00A4596D" w:rsidRDefault="00EE1229" w:rsidP="00747284">
            <w:pPr>
              <w:jc w:val="center"/>
            </w:pPr>
            <w:hyperlink r:id="rId40" w:history="1">
              <w:r w:rsidR="00747284" w:rsidRPr="00724087">
                <w:rPr>
                  <w:rStyle w:val="Hyperlink"/>
                </w:rPr>
                <w:t xml:space="preserve">7 Mar </w:t>
              </w:r>
              <w:r w:rsidR="00A4596D" w:rsidRPr="00724087">
                <w:rPr>
                  <w:rStyle w:val="Hyperlink"/>
                </w:rPr>
                <w:t>2017</w:t>
              </w:r>
            </w:hyperlink>
          </w:p>
        </w:tc>
        <w:tc>
          <w:tcPr>
            <w:tcW w:w="1515" w:type="dxa"/>
          </w:tcPr>
          <w:p w14:paraId="6A6095B3" w14:textId="77777777" w:rsidR="00A4596D" w:rsidRDefault="00A4596D" w:rsidP="004D41C1">
            <w:pPr>
              <w:jc w:val="center"/>
            </w:pPr>
            <w:r>
              <w:t>7</w:t>
            </w:r>
          </w:p>
          <w:p w14:paraId="165BDB35" w14:textId="029FDC80" w:rsidR="00A4596D" w:rsidRDefault="00A4596D" w:rsidP="00BE6D7E">
            <w:pPr>
              <w:jc w:val="center"/>
            </w:pPr>
            <w:r>
              <w:t xml:space="preserve"> (</w:t>
            </w:r>
            <w:r w:rsidR="00BE6D7E">
              <w:t xml:space="preserve">12, inc. </w:t>
            </w:r>
            <w:r>
              <w:t>staff)</w:t>
            </w:r>
          </w:p>
        </w:tc>
        <w:tc>
          <w:tcPr>
            <w:tcW w:w="6312" w:type="dxa"/>
          </w:tcPr>
          <w:p w14:paraId="67B1729E" w14:textId="77777777" w:rsidR="00A4596D" w:rsidRDefault="00A4596D" w:rsidP="00A4596D">
            <w:pPr>
              <w:pStyle w:val="ListParagraph"/>
              <w:numPr>
                <w:ilvl w:val="0"/>
                <w:numId w:val="21"/>
              </w:numPr>
            </w:pPr>
            <w:r>
              <w:t>Organisational Topics</w:t>
            </w:r>
          </w:p>
          <w:p w14:paraId="1D8718E0" w14:textId="006C5125" w:rsidR="00A4596D" w:rsidRDefault="00A4596D" w:rsidP="00A4596D">
            <w:pPr>
              <w:pStyle w:val="ListParagraph"/>
              <w:numPr>
                <w:ilvl w:val="1"/>
                <w:numId w:val="21"/>
              </w:numPr>
            </w:pPr>
            <w:r>
              <w:t xml:space="preserve">Proposal for Annual Review of Working Group activities </w:t>
            </w:r>
          </w:p>
          <w:p w14:paraId="31E5CEEE" w14:textId="3ECC857E" w:rsidR="00A4596D" w:rsidRDefault="00A4596D" w:rsidP="00A4596D">
            <w:pPr>
              <w:pStyle w:val="ListParagraph"/>
              <w:numPr>
                <w:ilvl w:val="1"/>
                <w:numId w:val="21"/>
              </w:numPr>
            </w:pPr>
            <w:r>
              <w:t xml:space="preserve">GNSO Council Request </w:t>
            </w:r>
            <w:r w:rsidR="005E320B">
              <w:t>for CCWG-</w:t>
            </w:r>
            <w:r w:rsidR="00BE6D7E">
              <w:t xml:space="preserve">IG charter amendments </w:t>
            </w:r>
          </w:p>
          <w:p w14:paraId="789438E8" w14:textId="315B49EB" w:rsidR="00A4596D" w:rsidRDefault="00A4596D" w:rsidP="00A4596D">
            <w:pPr>
              <w:pStyle w:val="ListParagraph"/>
              <w:numPr>
                <w:ilvl w:val="1"/>
                <w:numId w:val="21"/>
              </w:numPr>
            </w:pPr>
            <w:r>
              <w:t xml:space="preserve">ICANN </w:t>
            </w:r>
            <w:r w:rsidR="005E320B">
              <w:t>58 CCWG-</w:t>
            </w:r>
            <w:r>
              <w:t xml:space="preserve">IG and F2F </w:t>
            </w:r>
          </w:p>
          <w:p w14:paraId="69581EBB" w14:textId="77777777" w:rsidR="00A4596D" w:rsidRDefault="00A4596D" w:rsidP="00A4596D">
            <w:pPr>
              <w:pStyle w:val="ListParagraph"/>
              <w:numPr>
                <w:ilvl w:val="2"/>
                <w:numId w:val="21"/>
              </w:numPr>
            </w:pPr>
            <w:r>
              <w:t>Public Session Agenda</w:t>
            </w:r>
          </w:p>
          <w:p w14:paraId="749FCEE9" w14:textId="77777777" w:rsidR="00A4596D" w:rsidRDefault="00A4596D" w:rsidP="00A4596D">
            <w:pPr>
              <w:pStyle w:val="ListParagraph"/>
              <w:numPr>
                <w:ilvl w:val="2"/>
                <w:numId w:val="21"/>
              </w:numPr>
            </w:pPr>
            <w:r>
              <w:t>F2F Meeting Agenda</w:t>
            </w:r>
          </w:p>
          <w:p w14:paraId="31D1BED3" w14:textId="5F4DDC9F" w:rsidR="00A4596D" w:rsidRDefault="00A4596D" w:rsidP="00A4596D">
            <w:pPr>
              <w:pStyle w:val="ListParagraph"/>
              <w:numPr>
                <w:ilvl w:val="0"/>
                <w:numId w:val="21"/>
              </w:numPr>
            </w:pPr>
            <w:r>
              <w:t xml:space="preserve">Policy Topics </w:t>
            </w:r>
          </w:p>
          <w:p w14:paraId="0FDFCB6E" w14:textId="1DA08130" w:rsidR="00A4596D" w:rsidRPr="005E320B" w:rsidRDefault="00A4596D" w:rsidP="005E320B">
            <w:pPr>
              <w:pStyle w:val="ListParagraph"/>
              <w:numPr>
                <w:ilvl w:val="1"/>
                <w:numId w:val="21"/>
              </w:numPr>
            </w:pPr>
            <w:r>
              <w:t xml:space="preserve"> </w:t>
            </w:r>
            <w:r w:rsidR="005E320B">
              <w:t>ICANN CCWG-</w:t>
            </w:r>
            <w:r w:rsidRPr="005E320B">
              <w:t>IG Workshop Submission for WSIS Forum 2017</w:t>
            </w:r>
          </w:p>
        </w:tc>
      </w:tr>
      <w:tr w:rsidR="00A4596D" w14:paraId="0D24A5EE" w14:textId="77777777" w:rsidTr="00A4596D">
        <w:tc>
          <w:tcPr>
            <w:tcW w:w="1212" w:type="dxa"/>
          </w:tcPr>
          <w:p w14:paraId="6D80B948" w14:textId="1C121AB2" w:rsidR="00A4596D" w:rsidRDefault="00EE1229" w:rsidP="00747284">
            <w:pPr>
              <w:jc w:val="center"/>
            </w:pPr>
            <w:hyperlink r:id="rId41" w:history="1">
              <w:r w:rsidR="00747284" w:rsidRPr="00724087">
                <w:rPr>
                  <w:rStyle w:val="Hyperlink"/>
                </w:rPr>
                <w:t xml:space="preserve">4 Apr </w:t>
              </w:r>
              <w:r w:rsidR="00A4596D" w:rsidRPr="00724087">
                <w:rPr>
                  <w:rStyle w:val="Hyperlink"/>
                </w:rPr>
                <w:t>2017</w:t>
              </w:r>
            </w:hyperlink>
          </w:p>
        </w:tc>
        <w:tc>
          <w:tcPr>
            <w:tcW w:w="1515" w:type="dxa"/>
          </w:tcPr>
          <w:p w14:paraId="7E50E85A" w14:textId="77777777" w:rsidR="00A4596D" w:rsidRDefault="00A4596D" w:rsidP="004D41C1">
            <w:pPr>
              <w:jc w:val="center"/>
            </w:pPr>
            <w:r>
              <w:t>11</w:t>
            </w:r>
          </w:p>
          <w:p w14:paraId="00EEC5CD" w14:textId="49DABD1E" w:rsidR="00A4596D" w:rsidRDefault="00A4596D" w:rsidP="00747284">
            <w:pPr>
              <w:jc w:val="center"/>
            </w:pPr>
            <w:r>
              <w:t>(</w:t>
            </w:r>
            <w:r w:rsidR="00747284">
              <w:t>14</w:t>
            </w:r>
            <w:r w:rsidR="00BE6D7E">
              <w:t>,</w:t>
            </w:r>
            <w:r w:rsidR="00747284">
              <w:t xml:space="preserve"> inc. </w:t>
            </w:r>
            <w:r>
              <w:t>staff)</w:t>
            </w:r>
          </w:p>
        </w:tc>
        <w:tc>
          <w:tcPr>
            <w:tcW w:w="6312" w:type="dxa"/>
          </w:tcPr>
          <w:p w14:paraId="6994CA04" w14:textId="3188C4EA" w:rsidR="00A4596D" w:rsidRDefault="00A4596D" w:rsidP="00A4596D">
            <w:pPr>
              <w:pStyle w:val="ListParagraph"/>
              <w:numPr>
                <w:ilvl w:val="0"/>
                <w:numId w:val="22"/>
              </w:numPr>
            </w:pPr>
            <w:r>
              <w:t>WSIS</w:t>
            </w:r>
            <w:r w:rsidR="00BE6D7E">
              <w:t xml:space="preserve"> Forum 2017</w:t>
            </w:r>
          </w:p>
          <w:p w14:paraId="68C9CD50" w14:textId="3758198F" w:rsidR="00A4596D" w:rsidRDefault="00BE6D7E" w:rsidP="00A4596D">
            <w:pPr>
              <w:pStyle w:val="ListParagraph"/>
              <w:numPr>
                <w:ilvl w:val="0"/>
                <w:numId w:val="22"/>
              </w:numPr>
            </w:pPr>
            <w:r>
              <w:t>IGF 2017 - CCWG input</w:t>
            </w:r>
          </w:p>
          <w:p w14:paraId="20D66974" w14:textId="77777777" w:rsidR="00A4596D" w:rsidRDefault="00A4596D" w:rsidP="00A4596D">
            <w:pPr>
              <w:pStyle w:val="ListParagraph"/>
              <w:numPr>
                <w:ilvl w:val="1"/>
                <w:numId w:val="22"/>
              </w:numPr>
            </w:pPr>
            <w:r>
              <w:t>2017 Call for Workshop Proposals</w:t>
            </w:r>
          </w:p>
          <w:p w14:paraId="5C98567D" w14:textId="77777777" w:rsidR="00A4596D" w:rsidRDefault="00A4596D" w:rsidP="00A4596D">
            <w:pPr>
              <w:pStyle w:val="ListParagraph"/>
              <w:numPr>
                <w:ilvl w:val="1"/>
                <w:numId w:val="22"/>
              </w:numPr>
            </w:pPr>
            <w:r>
              <w:t>IGF 2016 Workshop: A Post IANA Transition ICANN</w:t>
            </w:r>
          </w:p>
          <w:p w14:paraId="5B3AE0F6" w14:textId="73CD3823" w:rsidR="00A4596D" w:rsidRDefault="005B2F7D" w:rsidP="00A4596D">
            <w:pPr>
              <w:pStyle w:val="ListParagraph"/>
              <w:numPr>
                <w:ilvl w:val="1"/>
                <w:numId w:val="22"/>
              </w:numPr>
            </w:pPr>
            <w:r>
              <w:t>IGF 2017/</w:t>
            </w:r>
            <w:r w:rsidR="00A4596D">
              <w:t>workshop or Day Zero event?</w:t>
            </w:r>
          </w:p>
          <w:p w14:paraId="7CD51840" w14:textId="12DA01E0" w:rsidR="00A4596D" w:rsidRDefault="00BE6D7E" w:rsidP="00A4596D">
            <w:pPr>
              <w:pStyle w:val="ListParagraph"/>
              <w:numPr>
                <w:ilvl w:val="0"/>
                <w:numId w:val="22"/>
              </w:numPr>
            </w:pPr>
            <w:r>
              <w:t>Review of CCWG</w:t>
            </w:r>
            <w:r w:rsidR="005B2F7D">
              <w:t>-IG</w:t>
            </w:r>
            <w:r>
              <w:t xml:space="preserve"> at ICANN 58</w:t>
            </w:r>
          </w:p>
          <w:p w14:paraId="16105C1E" w14:textId="648B99F9" w:rsidR="00A4596D" w:rsidRDefault="00A4596D" w:rsidP="00A4596D">
            <w:pPr>
              <w:pStyle w:val="ListParagraph"/>
              <w:numPr>
                <w:ilvl w:val="1"/>
                <w:numId w:val="22"/>
              </w:numPr>
            </w:pPr>
            <w:r>
              <w:t>F2F Meeting in Copenhagen</w:t>
            </w:r>
          </w:p>
          <w:p w14:paraId="0CAAB0F6" w14:textId="77777777" w:rsidR="00A4596D" w:rsidRDefault="00A4596D" w:rsidP="00A4596D">
            <w:pPr>
              <w:pStyle w:val="ListParagraph"/>
              <w:numPr>
                <w:ilvl w:val="2"/>
                <w:numId w:val="22"/>
              </w:numPr>
            </w:pPr>
            <w:r>
              <w:t>F2F Meeting Recordings</w:t>
            </w:r>
          </w:p>
          <w:p w14:paraId="0B537A7A" w14:textId="60BFDF70" w:rsidR="00A4596D" w:rsidRDefault="005B2F7D" w:rsidP="00A4596D">
            <w:pPr>
              <w:pStyle w:val="ListParagraph"/>
              <w:numPr>
                <w:ilvl w:val="2"/>
                <w:numId w:val="22"/>
              </w:numPr>
            </w:pPr>
            <w:r>
              <w:t>Informal note/</w:t>
            </w:r>
            <w:r w:rsidR="00A4596D">
              <w:t>summary</w:t>
            </w:r>
          </w:p>
          <w:p w14:paraId="0BEFE4AE" w14:textId="52462D7A" w:rsidR="00A4596D" w:rsidRPr="005B2F7D" w:rsidRDefault="00BE6D7E" w:rsidP="005B2F7D">
            <w:pPr>
              <w:pStyle w:val="ListParagraph"/>
              <w:numPr>
                <w:ilvl w:val="1"/>
                <w:numId w:val="22"/>
              </w:numPr>
            </w:pPr>
            <w:r>
              <w:t>IG Public Session</w:t>
            </w:r>
          </w:p>
        </w:tc>
      </w:tr>
      <w:tr w:rsidR="00A4596D" w14:paraId="7266C486" w14:textId="77777777" w:rsidTr="00A4596D">
        <w:tc>
          <w:tcPr>
            <w:tcW w:w="1212" w:type="dxa"/>
          </w:tcPr>
          <w:p w14:paraId="51FE5036" w14:textId="65404C50" w:rsidR="00A4596D" w:rsidRDefault="00EE1229" w:rsidP="00290008">
            <w:pPr>
              <w:jc w:val="center"/>
            </w:pPr>
            <w:hyperlink r:id="rId42" w:history="1">
              <w:r w:rsidR="00290008" w:rsidRPr="00724087">
                <w:rPr>
                  <w:rStyle w:val="Hyperlink"/>
                </w:rPr>
                <w:t xml:space="preserve">28 Apr </w:t>
              </w:r>
              <w:r w:rsidR="00A4596D" w:rsidRPr="00724087">
                <w:rPr>
                  <w:rStyle w:val="Hyperlink"/>
                </w:rPr>
                <w:t>2017</w:t>
              </w:r>
            </w:hyperlink>
          </w:p>
        </w:tc>
        <w:tc>
          <w:tcPr>
            <w:tcW w:w="1515" w:type="dxa"/>
          </w:tcPr>
          <w:p w14:paraId="2457FCAA" w14:textId="77777777" w:rsidR="00A4596D" w:rsidRDefault="00A4596D" w:rsidP="004D41C1">
            <w:pPr>
              <w:jc w:val="center"/>
            </w:pPr>
            <w:r>
              <w:t>8</w:t>
            </w:r>
          </w:p>
          <w:p w14:paraId="5E84BF73" w14:textId="6795FE97" w:rsidR="00A4596D" w:rsidRDefault="00A4596D" w:rsidP="00290008">
            <w:pPr>
              <w:jc w:val="center"/>
            </w:pPr>
            <w:r>
              <w:t>(</w:t>
            </w:r>
            <w:r w:rsidR="00290008">
              <w:t>11</w:t>
            </w:r>
            <w:r w:rsidR="00BE6D7E">
              <w:t>,</w:t>
            </w:r>
            <w:r w:rsidR="00290008">
              <w:t xml:space="preserve"> inc. </w:t>
            </w:r>
            <w:r>
              <w:t>staff)</w:t>
            </w:r>
          </w:p>
        </w:tc>
        <w:tc>
          <w:tcPr>
            <w:tcW w:w="6312" w:type="dxa"/>
          </w:tcPr>
          <w:p w14:paraId="6DADBA99" w14:textId="004D31B8" w:rsidR="00A4596D" w:rsidRPr="00540F77" w:rsidRDefault="00290008" w:rsidP="00A4596D">
            <w:pPr>
              <w:pStyle w:val="ListParagraph"/>
              <w:numPr>
                <w:ilvl w:val="0"/>
                <w:numId w:val="23"/>
              </w:numPr>
            </w:pPr>
            <w:r>
              <w:t>Discussion for IGF Proposal</w:t>
            </w:r>
          </w:p>
          <w:p w14:paraId="3CDC804F" w14:textId="50AD4147" w:rsidR="00A4596D" w:rsidRDefault="00A4596D" w:rsidP="00A4596D">
            <w:pPr>
              <w:pStyle w:val="ListParagraph"/>
              <w:numPr>
                <w:ilvl w:val="0"/>
                <w:numId w:val="23"/>
              </w:numPr>
            </w:pPr>
            <w:r>
              <w:t>Discus</w:t>
            </w:r>
            <w:r w:rsidR="00724087">
              <w:t>sion for WSIS Forum Proposal</w:t>
            </w:r>
          </w:p>
          <w:p w14:paraId="7C9EC7E0" w14:textId="2838F58B" w:rsidR="00A4596D" w:rsidRPr="005B2F7D" w:rsidRDefault="00A4596D" w:rsidP="005B2F7D">
            <w:pPr>
              <w:pStyle w:val="ListParagraph"/>
              <w:numPr>
                <w:ilvl w:val="0"/>
                <w:numId w:val="23"/>
              </w:numPr>
            </w:pPr>
            <w:r>
              <w:t xml:space="preserve">ICANN Board in Geneva – IG and IGF </w:t>
            </w:r>
          </w:p>
        </w:tc>
      </w:tr>
      <w:tr w:rsidR="00A4596D" w14:paraId="1F5F0CB8" w14:textId="77777777" w:rsidTr="00A4596D">
        <w:tc>
          <w:tcPr>
            <w:tcW w:w="1212" w:type="dxa"/>
          </w:tcPr>
          <w:p w14:paraId="6B8E3519" w14:textId="73909807" w:rsidR="00A4596D" w:rsidRDefault="00EE1229" w:rsidP="00290008">
            <w:pPr>
              <w:jc w:val="center"/>
            </w:pPr>
            <w:hyperlink r:id="rId43" w:history="1">
              <w:r w:rsidR="00290008" w:rsidRPr="00724087">
                <w:rPr>
                  <w:rStyle w:val="Hyperlink"/>
                </w:rPr>
                <w:t xml:space="preserve">20 Jun </w:t>
              </w:r>
              <w:r w:rsidR="00A4596D" w:rsidRPr="00724087">
                <w:rPr>
                  <w:rStyle w:val="Hyperlink"/>
                </w:rPr>
                <w:t>2017</w:t>
              </w:r>
            </w:hyperlink>
          </w:p>
        </w:tc>
        <w:tc>
          <w:tcPr>
            <w:tcW w:w="1515" w:type="dxa"/>
          </w:tcPr>
          <w:p w14:paraId="4997F9FD" w14:textId="77777777" w:rsidR="00A4596D" w:rsidRDefault="00A4596D" w:rsidP="004D41C1">
            <w:pPr>
              <w:jc w:val="center"/>
            </w:pPr>
            <w:r>
              <w:t>13</w:t>
            </w:r>
          </w:p>
          <w:p w14:paraId="665E4D21" w14:textId="0054DDC5" w:rsidR="00A4596D" w:rsidRDefault="00290008" w:rsidP="004D41C1">
            <w:pPr>
              <w:jc w:val="center"/>
            </w:pPr>
            <w:r>
              <w:t xml:space="preserve"> (16</w:t>
            </w:r>
            <w:r w:rsidR="00BE6D7E">
              <w:t>,</w:t>
            </w:r>
            <w:r>
              <w:t xml:space="preserve"> inc. </w:t>
            </w:r>
            <w:r w:rsidR="00A4596D">
              <w:t>staff)</w:t>
            </w:r>
          </w:p>
        </w:tc>
        <w:tc>
          <w:tcPr>
            <w:tcW w:w="6312" w:type="dxa"/>
          </w:tcPr>
          <w:p w14:paraId="07C55DE3" w14:textId="77777777" w:rsidR="00A4596D" w:rsidRDefault="00A4596D" w:rsidP="00A4596D">
            <w:pPr>
              <w:pStyle w:val="ListParagraph"/>
              <w:numPr>
                <w:ilvl w:val="0"/>
                <w:numId w:val="24"/>
              </w:numPr>
            </w:pPr>
            <w:r>
              <w:t xml:space="preserve">Reviewing questions from GNSO and CCNSO about the amended charter </w:t>
            </w:r>
          </w:p>
          <w:p w14:paraId="39AF8E81" w14:textId="77777777" w:rsidR="00A4596D" w:rsidRDefault="00A4596D" w:rsidP="004D41C1">
            <w:pPr>
              <w:ind w:left="360"/>
            </w:pPr>
          </w:p>
          <w:p w14:paraId="1EFAB7D1" w14:textId="77777777" w:rsidR="00A4596D" w:rsidRPr="00036014" w:rsidRDefault="00A4596D" w:rsidP="005B2F7D">
            <w:pPr>
              <w:ind w:left="360"/>
              <w:rPr>
                <w:i/>
              </w:rPr>
            </w:pPr>
            <w:r w:rsidRPr="00036014">
              <w:rPr>
                <w:i/>
              </w:rPr>
              <w:t>From CCNSO:</w:t>
            </w:r>
          </w:p>
          <w:p w14:paraId="136A954F" w14:textId="77777777" w:rsidR="00A4596D" w:rsidRDefault="00A4596D" w:rsidP="005B2F7D">
            <w:pPr>
              <w:ind w:left="360"/>
            </w:pPr>
            <w:r>
              <w:t>"The CCWG IG does satisfy the need to discuss Internet Governance issues among SO/AC and ICANN relevant staff and provide a platform to share information and for discussion at the ICANN level as a whole.</w:t>
            </w:r>
          </w:p>
          <w:p w14:paraId="7AEEBD01" w14:textId="77777777" w:rsidR="00A4596D" w:rsidRDefault="00A4596D" w:rsidP="005B2F7D">
            <w:pPr>
              <w:ind w:left="360"/>
            </w:pPr>
          </w:p>
          <w:p w14:paraId="33D5D03E" w14:textId="77777777" w:rsidR="00A4596D" w:rsidRDefault="00A4596D" w:rsidP="005B2F7D">
            <w:pPr>
              <w:ind w:left="360"/>
            </w:pPr>
            <w:r>
              <w:t>Is this properly reflected in the proposed charter?  A related question is whether this provide enough basis to stay involved as a chartering organization?</w:t>
            </w:r>
          </w:p>
          <w:p w14:paraId="2CA29E2F" w14:textId="77777777" w:rsidR="00A4596D" w:rsidRDefault="00A4596D" w:rsidP="005B2F7D">
            <w:pPr>
              <w:ind w:left="360"/>
            </w:pPr>
          </w:p>
          <w:p w14:paraId="759B4BBC" w14:textId="77777777" w:rsidR="00A4596D" w:rsidRDefault="00A4596D" w:rsidP="005B2F7D">
            <w:pPr>
              <w:ind w:left="360"/>
            </w:pPr>
            <w:r>
              <w:t>Assuming the ccNSO adopts the updated charter, will the CCWG be able to initiate a statement that would imply a position on ccNSO or ccTLD related matters without properly consulting the ccNSO? What mechanisms are involved to ensure proper consultation, if any?</w:t>
            </w:r>
          </w:p>
          <w:p w14:paraId="61B56341" w14:textId="77777777" w:rsidR="00A4596D" w:rsidRDefault="00A4596D" w:rsidP="005B2F7D">
            <w:pPr>
              <w:ind w:left="360"/>
            </w:pPr>
          </w:p>
          <w:p w14:paraId="06ADAD7A" w14:textId="77777777" w:rsidR="00A4596D" w:rsidRDefault="00A4596D" w:rsidP="005B2F7D">
            <w:pPr>
              <w:ind w:left="360"/>
            </w:pPr>
            <w:r>
              <w:t>Does the new charter provide a mechanism to ensure that the CCWG update the chartering organizations adequately and regularly? This was foreseen in original charter, but never been effective. How will such a situation be avoided in future?</w:t>
            </w:r>
          </w:p>
          <w:p w14:paraId="4FE4D445" w14:textId="77777777" w:rsidR="00A4596D" w:rsidRDefault="00A4596D" w:rsidP="005B2F7D">
            <w:pPr>
              <w:ind w:left="360"/>
            </w:pPr>
          </w:p>
          <w:p w14:paraId="18B048B0" w14:textId="77777777" w:rsidR="00A4596D" w:rsidRDefault="00A4596D" w:rsidP="005B2F7D">
            <w:pPr>
              <w:ind w:left="360"/>
            </w:pPr>
            <w:r>
              <w:t>Assuming the charter is adopted by the ccNSO, does the ccNSO need to invite more ccTLDs to participate (as members, observers, or otherwise)?"</w:t>
            </w:r>
          </w:p>
          <w:p w14:paraId="08F2922B" w14:textId="77777777" w:rsidR="00A4596D" w:rsidRDefault="00A4596D" w:rsidP="00036014"/>
          <w:p w14:paraId="5CDE39A9" w14:textId="0686897E" w:rsidR="00A4596D" w:rsidRPr="00036014" w:rsidRDefault="00A4596D" w:rsidP="005B2F7D">
            <w:pPr>
              <w:ind w:left="360"/>
              <w:rPr>
                <w:i/>
              </w:rPr>
            </w:pPr>
            <w:r w:rsidRPr="00036014">
              <w:rPr>
                <w:i/>
              </w:rPr>
              <w:t>From Donna Austin</w:t>
            </w:r>
            <w:r w:rsidR="00036014" w:rsidRPr="00036014">
              <w:rPr>
                <w:i/>
              </w:rPr>
              <w:t xml:space="preserve"> (gNSO):</w:t>
            </w:r>
          </w:p>
          <w:p w14:paraId="5456F185" w14:textId="77777777" w:rsidR="00A4596D" w:rsidRDefault="00A4596D" w:rsidP="005B2F7D">
            <w:pPr>
              <w:ind w:left="360"/>
            </w:pPr>
            <w:r>
              <w:t xml:space="preserve">"I understand that post-transition ICANN needs to be cognizant, and responsive, to any potential threats to its mandate and well-being from external entities. This is not a new situation, but certainly the new environment may see a new wave of threats emerge. I certainly appreciate the benefits of having a community that is conversant of these threats and are actively engaged with ICANN the organisation and the Board with a view to mitigating against any emerging threats. </w:t>
            </w:r>
          </w:p>
          <w:p w14:paraId="267C4F17" w14:textId="77777777" w:rsidR="00A4596D" w:rsidRDefault="00A4596D" w:rsidP="005B2F7D">
            <w:pPr>
              <w:ind w:left="360"/>
            </w:pPr>
          </w:p>
          <w:p w14:paraId="09F2DBAF" w14:textId="529FD178" w:rsidR="00A4596D" w:rsidRDefault="00A4596D" w:rsidP="005B2F7D">
            <w:pPr>
              <w:ind w:left="360"/>
            </w:pPr>
            <w:r>
              <w:t>I do have concerns about the authority of the CCWG</w:t>
            </w:r>
            <w:r w:rsidR="00BE6D7E">
              <w:t>-</w:t>
            </w:r>
            <w:r>
              <w:t xml:space="preserve"> IG to develop position papers and present these as ICANN community contributions, but perhaps this concern would be allayed if I had a better understanding of the subject matter of these position papers. I would also hope that any position papers would be supported by ICANN’s </w:t>
            </w:r>
            <w:r w:rsidR="00BE6D7E">
              <w:t>Global Engagement</w:t>
            </w:r>
            <w:r>
              <w:t xml:space="preserve"> team and the </w:t>
            </w:r>
            <w:r w:rsidR="00925593" w:rsidRPr="00925593">
              <w:t>BWG-IG</w:t>
            </w:r>
            <w:r>
              <w:t>. I think the Charter would benefit from more specificity in this regard, along with concrete examples of the IG fora the CCWG would attend or be involved in in some way.</w:t>
            </w:r>
          </w:p>
          <w:p w14:paraId="44E27023" w14:textId="77777777" w:rsidR="00A4596D" w:rsidRDefault="00A4596D" w:rsidP="005B2F7D">
            <w:pPr>
              <w:ind w:left="360"/>
            </w:pPr>
          </w:p>
          <w:p w14:paraId="6DD4FF9D" w14:textId="39062EF3" w:rsidR="00A4596D" w:rsidRPr="005B2F7D" w:rsidRDefault="00A4596D" w:rsidP="005B2F7D">
            <w:pPr>
              <w:ind w:left="360"/>
            </w:pPr>
            <w:r>
              <w:t>I still struggle with the CCWG as the most appropriate vehicle for this effort and it would be helpful to understand if other possibilities were discussed, or conversely why the CCWG believes this is the most appropriate vehicle. My struggle relates to the fact that the Charter speaks to a number of different products, but no timeline or specificity. While the charter proposes co-ordination with the ICANN’s GE team and the Board IG WG, to me it would seem a much better option to have the members of the current CCWG IG, ICANN’s GE team and the Board IG WG, develop an overarching strategy on IG, which clearly sets out roles and responsibilities and project plans could be developed as a result. Perhaps this has already been done and I am just not familiar with it."</w:t>
            </w:r>
          </w:p>
        </w:tc>
      </w:tr>
      <w:tr w:rsidR="00A4596D" w14:paraId="54BC9A26" w14:textId="77777777" w:rsidTr="00A4596D">
        <w:tc>
          <w:tcPr>
            <w:tcW w:w="1212" w:type="dxa"/>
          </w:tcPr>
          <w:p w14:paraId="1C77AADD" w14:textId="708C0A62" w:rsidR="00A4596D" w:rsidRDefault="00EE1229" w:rsidP="004D502C">
            <w:pPr>
              <w:jc w:val="center"/>
            </w:pPr>
            <w:hyperlink r:id="rId44" w:history="1">
              <w:r w:rsidR="004D502C" w:rsidRPr="00724087">
                <w:rPr>
                  <w:rStyle w:val="Hyperlink"/>
                </w:rPr>
                <w:t xml:space="preserve">14 Jul </w:t>
              </w:r>
              <w:r w:rsidR="00A4596D" w:rsidRPr="00724087">
                <w:rPr>
                  <w:rStyle w:val="Hyperlink"/>
                </w:rPr>
                <w:t>2017</w:t>
              </w:r>
            </w:hyperlink>
          </w:p>
        </w:tc>
        <w:tc>
          <w:tcPr>
            <w:tcW w:w="1515" w:type="dxa"/>
          </w:tcPr>
          <w:p w14:paraId="35E2A6B8" w14:textId="77777777" w:rsidR="00A4596D" w:rsidRDefault="00A4596D" w:rsidP="004D41C1">
            <w:pPr>
              <w:jc w:val="center"/>
            </w:pPr>
            <w:r>
              <w:t>9</w:t>
            </w:r>
          </w:p>
          <w:p w14:paraId="5322B0CB" w14:textId="041DE481" w:rsidR="00A4596D" w:rsidRDefault="004D502C" w:rsidP="004D41C1">
            <w:pPr>
              <w:jc w:val="center"/>
            </w:pPr>
            <w:r>
              <w:t>(13</w:t>
            </w:r>
            <w:r w:rsidR="00BF2C3B">
              <w:t>,</w:t>
            </w:r>
            <w:r>
              <w:t xml:space="preserve"> inc. </w:t>
            </w:r>
            <w:r w:rsidR="00A4596D">
              <w:t>staff)</w:t>
            </w:r>
          </w:p>
        </w:tc>
        <w:tc>
          <w:tcPr>
            <w:tcW w:w="6312" w:type="dxa"/>
          </w:tcPr>
          <w:p w14:paraId="172EB9B6" w14:textId="77777777" w:rsidR="00A4596D" w:rsidRDefault="00A4596D" w:rsidP="00A4596D">
            <w:pPr>
              <w:pStyle w:val="ListParagraph"/>
              <w:numPr>
                <w:ilvl w:val="0"/>
                <w:numId w:val="25"/>
              </w:numPr>
            </w:pPr>
            <w:r>
              <w:t>Follow-up drafting the new Charter of the new cross community vehicle</w:t>
            </w:r>
          </w:p>
          <w:p w14:paraId="76973E53" w14:textId="642E5A8D" w:rsidR="00A4596D" w:rsidRPr="00540F77" w:rsidRDefault="009236E5" w:rsidP="00A4596D">
            <w:pPr>
              <w:pStyle w:val="ListParagraph"/>
              <w:numPr>
                <w:ilvl w:val="1"/>
                <w:numId w:val="25"/>
              </w:numPr>
              <w:rPr>
                <w:lang w:val="de-DE"/>
              </w:rPr>
            </w:pPr>
            <w:r>
              <w:rPr>
                <w:lang w:val="de-DE"/>
              </w:rPr>
              <w:t>GNSO Motion CCWG-</w:t>
            </w:r>
            <w:r w:rsidR="00A4596D" w:rsidRPr="00540F77">
              <w:rPr>
                <w:lang w:val="de-DE"/>
              </w:rPr>
              <w:t>IG - 30 June 2017</w:t>
            </w:r>
          </w:p>
          <w:p w14:paraId="233EF3BC" w14:textId="4B6DAFCE" w:rsidR="00A4596D" w:rsidRDefault="00A4596D" w:rsidP="00A4596D">
            <w:pPr>
              <w:pStyle w:val="ListParagraph"/>
              <w:numPr>
                <w:ilvl w:val="0"/>
                <w:numId w:val="25"/>
              </w:numPr>
            </w:pPr>
            <w:r>
              <w:t xml:space="preserve">Preparation of IGF 2017 Workshop: Multistakeholder governance of the Domain Name System, lessons learned for other </w:t>
            </w:r>
            <w:r w:rsidR="00BE6D7E">
              <w:t>Internet governance</w:t>
            </w:r>
            <w:r>
              <w:t xml:space="preserve"> issues</w:t>
            </w:r>
          </w:p>
          <w:p w14:paraId="14712C49" w14:textId="29FFD3B2" w:rsidR="00A4596D" w:rsidRPr="005B2F7D" w:rsidRDefault="00A4596D" w:rsidP="005B2F7D">
            <w:pPr>
              <w:pStyle w:val="ListParagraph"/>
              <w:numPr>
                <w:ilvl w:val="0"/>
                <w:numId w:val="25"/>
              </w:numPr>
            </w:pPr>
            <w:r>
              <w:t>Looking ahead to ICANN 60</w:t>
            </w:r>
          </w:p>
        </w:tc>
      </w:tr>
      <w:tr w:rsidR="00724087" w14:paraId="1B6DEB6A" w14:textId="77777777" w:rsidTr="00A4596D">
        <w:tc>
          <w:tcPr>
            <w:tcW w:w="1212" w:type="dxa"/>
          </w:tcPr>
          <w:p w14:paraId="6307BE9F" w14:textId="5B0F7EC5" w:rsidR="00724087" w:rsidRDefault="00EE1229" w:rsidP="004D502C">
            <w:pPr>
              <w:jc w:val="center"/>
            </w:pPr>
            <w:hyperlink r:id="rId45" w:history="1">
              <w:r w:rsidR="00A73255" w:rsidRPr="00A73255">
                <w:rPr>
                  <w:rStyle w:val="Hyperlink"/>
                </w:rPr>
                <w:t>11 Oct 2017</w:t>
              </w:r>
            </w:hyperlink>
          </w:p>
        </w:tc>
        <w:tc>
          <w:tcPr>
            <w:tcW w:w="1515" w:type="dxa"/>
          </w:tcPr>
          <w:p w14:paraId="3B28D2B2" w14:textId="220871C1" w:rsidR="00724087" w:rsidRDefault="005A7BFD" w:rsidP="004D41C1">
            <w:pPr>
              <w:jc w:val="center"/>
            </w:pPr>
            <w:r>
              <w:t>11 (16, inc. staff)</w:t>
            </w:r>
          </w:p>
        </w:tc>
        <w:tc>
          <w:tcPr>
            <w:tcW w:w="6312" w:type="dxa"/>
          </w:tcPr>
          <w:p w14:paraId="1E44C8FB" w14:textId="1774B4D4" w:rsidR="00A73255" w:rsidRDefault="00A73255" w:rsidP="00A73255">
            <w:pPr>
              <w:pStyle w:val="ListParagraph"/>
              <w:numPr>
                <w:ilvl w:val="0"/>
                <w:numId w:val="26"/>
              </w:numPr>
            </w:pPr>
            <w:r w:rsidRPr="00A73255">
              <w:t xml:space="preserve">Updates on recent Internet Governance activities </w:t>
            </w:r>
          </w:p>
          <w:p w14:paraId="38FBD14C" w14:textId="0751F9B6" w:rsidR="00A73255" w:rsidRPr="00A73255" w:rsidRDefault="00A73255" w:rsidP="00A73255">
            <w:pPr>
              <w:pStyle w:val="ListParagraph"/>
              <w:numPr>
                <w:ilvl w:val="1"/>
                <w:numId w:val="26"/>
              </w:numPr>
            </w:pPr>
            <w:r w:rsidRPr="00A73255">
              <w:t>UNCTAD - CSTD // recent report</w:t>
            </w:r>
          </w:p>
          <w:p w14:paraId="2337A15B" w14:textId="5ECA4CF3" w:rsidR="00A73255" w:rsidRPr="00A73255" w:rsidRDefault="00A73255" w:rsidP="00A73255">
            <w:pPr>
              <w:pStyle w:val="ListParagraph"/>
              <w:numPr>
                <w:ilvl w:val="1"/>
                <w:numId w:val="26"/>
              </w:numPr>
            </w:pPr>
            <w:r w:rsidRPr="00A73255">
              <w:t xml:space="preserve">G7 - Meeting of ICT ministers in </w:t>
            </w:r>
            <w:r w:rsidR="00FF5599" w:rsidRPr="00A73255">
              <w:t>Turin</w:t>
            </w:r>
            <w:r w:rsidRPr="00A73255">
              <w:t>, Italy – Final Declaration</w:t>
            </w:r>
          </w:p>
          <w:p w14:paraId="2835DE40" w14:textId="7A6F4AAB" w:rsidR="00A73255" w:rsidRPr="00A73255" w:rsidRDefault="00A73255" w:rsidP="00A73255">
            <w:pPr>
              <w:pStyle w:val="ListParagraph"/>
              <w:numPr>
                <w:ilvl w:val="1"/>
                <w:numId w:val="26"/>
              </w:numPr>
            </w:pPr>
            <w:r w:rsidRPr="00A73255">
              <w:t>IGF</w:t>
            </w:r>
          </w:p>
          <w:p w14:paraId="359C0DF3" w14:textId="3B138CFF" w:rsidR="00A73255" w:rsidRPr="00A73255" w:rsidRDefault="00A73255" w:rsidP="00A73255">
            <w:pPr>
              <w:pStyle w:val="ListParagraph"/>
              <w:numPr>
                <w:ilvl w:val="1"/>
                <w:numId w:val="26"/>
              </w:numPr>
            </w:pPr>
            <w:r w:rsidRPr="00A73255">
              <w:t>ITU WTDC 17</w:t>
            </w:r>
          </w:p>
          <w:p w14:paraId="3ECFEECE" w14:textId="62FEE440" w:rsidR="00A73255" w:rsidRPr="00A73255" w:rsidRDefault="00A73255" w:rsidP="00A73255">
            <w:pPr>
              <w:pStyle w:val="ListParagraph"/>
              <w:numPr>
                <w:ilvl w:val="1"/>
                <w:numId w:val="26"/>
              </w:numPr>
            </w:pPr>
            <w:r w:rsidRPr="00A73255">
              <w:t>UNESCO - Internet Identifiers</w:t>
            </w:r>
          </w:p>
          <w:p w14:paraId="5DDA6E4F" w14:textId="160B43D2" w:rsidR="00A73255" w:rsidRPr="00A73255" w:rsidRDefault="00A73255" w:rsidP="00A73255">
            <w:pPr>
              <w:pStyle w:val="ListParagraph"/>
              <w:numPr>
                <w:ilvl w:val="0"/>
                <w:numId w:val="26"/>
              </w:numPr>
            </w:pPr>
            <w:r w:rsidRPr="00A73255">
              <w:t>Preparation</w:t>
            </w:r>
            <w:r>
              <w:t xml:space="preserve"> for ICANN 60 Abu Dhabi Meeting</w:t>
            </w:r>
          </w:p>
          <w:p w14:paraId="27B856B7" w14:textId="5F781CDF" w:rsidR="00A73255" w:rsidRPr="00A73255" w:rsidRDefault="00A73255" w:rsidP="00A73255">
            <w:pPr>
              <w:pStyle w:val="ListParagraph"/>
              <w:numPr>
                <w:ilvl w:val="0"/>
                <w:numId w:val="26"/>
              </w:numPr>
            </w:pPr>
            <w:r w:rsidRPr="00A73255">
              <w:t>Public Meeting</w:t>
            </w:r>
          </w:p>
          <w:p w14:paraId="65E366A5" w14:textId="7F04CA19" w:rsidR="00A73255" w:rsidRPr="00A73255" w:rsidRDefault="00A73255" w:rsidP="00A73255">
            <w:pPr>
              <w:pStyle w:val="ListParagraph"/>
              <w:numPr>
                <w:ilvl w:val="0"/>
                <w:numId w:val="26"/>
              </w:numPr>
            </w:pPr>
            <w:r w:rsidRPr="00A73255">
              <w:t>F2F Meeting</w:t>
            </w:r>
          </w:p>
          <w:p w14:paraId="2827D6F3" w14:textId="2DA70460" w:rsidR="00724087" w:rsidRPr="005B2F7D" w:rsidRDefault="00A73255" w:rsidP="005B2F7D">
            <w:pPr>
              <w:pStyle w:val="ListParagraph"/>
              <w:numPr>
                <w:ilvl w:val="0"/>
                <w:numId w:val="26"/>
              </w:numPr>
            </w:pPr>
            <w:r w:rsidRPr="00A73255">
              <w:t xml:space="preserve">Update on Group Charter </w:t>
            </w:r>
          </w:p>
        </w:tc>
      </w:tr>
      <w:tr w:rsidR="00724087" w14:paraId="120FF02B" w14:textId="77777777" w:rsidTr="00A4596D">
        <w:tc>
          <w:tcPr>
            <w:tcW w:w="1212" w:type="dxa"/>
          </w:tcPr>
          <w:p w14:paraId="125F3263" w14:textId="7B58B97E" w:rsidR="00724087" w:rsidRDefault="00EE1229" w:rsidP="004D502C">
            <w:pPr>
              <w:jc w:val="center"/>
            </w:pPr>
            <w:hyperlink r:id="rId46" w:history="1">
              <w:r w:rsidR="005A7BFD" w:rsidRPr="005A7BFD">
                <w:rPr>
                  <w:rStyle w:val="Hyperlink"/>
                </w:rPr>
                <w:t>17 Oct 2017</w:t>
              </w:r>
            </w:hyperlink>
          </w:p>
        </w:tc>
        <w:tc>
          <w:tcPr>
            <w:tcW w:w="1515" w:type="dxa"/>
          </w:tcPr>
          <w:p w14:paraId="691CC220" w14:textId="15D1127C" w:rsidR="00724087" w:rsidRDefault="005A7BFD" w:rsidP="004D41C1">
            <w:pPr>
              <w:jc w:val="center"/>
            </w:pPr>
            <w:r>
              <w:t>9</w:t>
            </w:r>
          </w:p>
        </w:tc>
        <w:tc>
          <w:tcPr>
            <w:tcW w:w="6312" w:type="dxa"/>
          </w:tcPr>
          <w:p w14:paraId="4075C4DE" w14:textId="7F8A3541" w:rsidR="00A6521F" w:rsidRPr="00A6521F" w:rsidRDefault="00A6521F" w:rsidP="00A6521F">
            <w:pPr>
              <w:numPr>
                <w:ilvl w:val="0"/>
                <w:numId w:val="27"/>
              </w:numPr>
              <w:rPr>
                <w:lang w:val="en-AU"/>
              </w:rPr>
            </w:pPr>
            <w:r w:rsidRPr="00A6521F">
              <w:rPr>
                <w:lang w:val="en-AU"/>
              </w:rPr>
              <w:t>Pre</w:t>
            </w:r>
            <w:r>
              <w:rPr>
                <w:lang w:val="en-AU"/>
              </w:rPr>
              <w:t xml:space="preserve">sentation of the </w:t>
            </w:r>
            <w:hyperlink r:id="rId47" w:history="1">
              <w:r w:rsidRPr="00A6521F">
                <w:rPr>
                  <w:rStyle w:val="Hyperlink"/>
                  <w:lang w:val="en-AU"/>
                </w:rPr>
                <w:t>draft proposal</w:t>
              </w:r>
            </w:hyperlink>
            <w:r w:rsidRPr="00A6521F">
              <w:rPr>
                <w:lang w:val="en-AU"/>
              </w:rPr>
              <w:t xml:space="preserve"> </w:t>
            </w:r>
            <w:r>
              <w:rPr>
                <w:lang w:val="en-AU"/>
              </w:rPr>
              <w:t>for new structure for cross-community group</w:t>
            </w:r>
          </w:p>
          <w:p w14:paraId="0F502E61" w14:textId="1DC3D3EB" w:rsidR="00724087" w:rsidRPr="00A6521F" w:rsidRDefault="005B2F7D" w:rsidP="00724087">
            <w:pPr>
              <w:numPr>
                <w:ilvl w:val="0"/>
                <w:numId w:val="27"/>
              </w:numPr>
              <w:rPr>
                <w:lang w:val="en-AU"/>
              </w:rPr>
            </w:pPr>
            <w:r>
              <w:rPr>
                <w:lang w:val="en-AU"/>
              </w:rPr>
              <w:t>Action</w:t>
            </w:r>
            <w:r w:rsidR="00A6521F" w:rsidRPr="00A6521F">
              <w:rPr>
                <w:lang w:val="en-AU"/>
              </w:rPr>
              <w:t xml:space="preserve"> plan</w:t>
            </w:r>
          </w:p>
        </w:tc>
      </w:tr>
    </w:tbl>
    <w:p w14:paraId="795D0E36" w14:textId="77777777" w:rsidR="00A4596D" w:rsidRDefault="00A4596D" w:rsidP="00A4596D"/>
    <w:p w14:paraId="58232683" w14:textId="0C8D10CA" w:rsidR="00723307" w:rsidRDefault="00C025F9" w:rsidP="00925593">
      <w:pPr>
        <w:pStyle w:val="Heading1"/>
      </w:pPr>
      <w:bookmarkStart w:id="18" w:name="_Toc496974855"/>
      <w:r w:rsidRPr="00C025F9">
        <w:t>3.</w:t>
      </w:r>
      <w:r>
        <w:t xml:space="preserve"> </w:t>
      </w:r>
      <w:r w:rsidR="00CF3920">
        <w:t xml:space="preserve">Work on developing a way forward for </w:t>
      </w:r>
      <w:r w:rsidR="005E3AEC">
        <w:t xml:space="preserve">ICANN </w:t>
      </w:r>
      <w:r w:rsidR="00CF3920">
        <w:t xml:space="preserve">cross-community </w:t>
      </w:r>
      <w:r w:rsidR="005E3AEC">
        <w:t>work on Internet governance</w:t>
      </w:r>
      <w:bookmarkEnd w:id="18"/>
    </w:p>
    <w:p w14:paraId="1AC9DBBE" w14:textId="77777777" w:rsidR="00C025F9" w:rsidRDefault="00C025F9" w:rsidP="00C025F9"/>
    <w:p w14:paraId="2C0FA5F3" w14:textId="51102CE2" w:rsidR="009C27DF" w:rsidRPr="009C27DF" w:rsidRDefault="009C27DF" w:rsidP="009C27DF">
      <w:r>
        <w:t>After</w:t>
      </w:r>
      <w:r w:rsidRPr="009C27DF">
        <w:t xml:space="preserve"> ICANN 59</w:t>
      </w:r>
      <w:r>
        <w:t>, the members of the CCWG-IG</w:t>
      </w:r>
      <w:r w:rsidRPr="009C27DF">
        <w:t xml:space="preserve"> </w:t>
      </w:r>
      <w:r>
        <w:t>began work</w:t>
      </w:r>
      <w:r w:rsidRPr="009C27DF">
        <w:t xml:space="preserve"> on a new “vehicle” following concerns from </w:t>
      </w:r>
      <w:r>
        <w:t xml:space="preserve">ICANN Community – particularly, the gNSO – </w:t>
      </w:r>
      <w:r w:rsidRPr="009C27DF">
        <w:t xml:space="preserve">on </w:t>
      </w:r>
      <w:r>
        <w:t xml:space="preserve">the </w:t>
      </w:r>
      <w:r w:rsidRPr="009C27DF">
        <w:t xml:space="preserve">structure of </w:t>
      </w:r>
      <w:r>
        <w:t xml:space="preserve">the </w:t>
      </w:r>
      <w:r w:rsidRPr="009C27DF">
        <w:t>CCWG</w:t>
      </w:r>
      <w:r>
        <w:t>-IG</w:t>
      </w:r>
      <w:r w:rsidRPr="009C27DF">
        <w:t xml:space="preserve"> and </w:t>
      </w:r>
      <w:r>
        <w:t xml:space="preserve">its </w:t>
      </w:r>
      <w:r w:rsidRPr="009C27DF">
        <w:t xml:space="preserve">engagement with </w:t>
      </w:r>
      <w:r>
        <w:t>Supporting Organizations (SOs) and Advisory Committees (ACs).</w:t>
      </w:r>
      <w:r w:rsidRPr="009C27DF">
        <w:t xml:space="preserve"> </w:t>
      </w:r>
      <w:r w:rsidR="00E957C1">
        <w:t xml:space="preserve"> Reference was also drawn to the fact that given (naturally) the CCWG-IG does not have an end-goal or time-limit </w:t>
      </w:r>
      <w:r w:rsidR="004C4D44">
        <w:t xml:space="preserve">it does not comply with the (recently) agreed criterial for an ICANN CCWG. </w:t>
      </w:r>
    </w:p>
    <w:p w14:paraId="6F5E2288" w14:textId="77777777" w:rsidR="009C27DF" w:rsidRPr="009C27DF" w:rsidRDefault="009C27DF" w:rsidP="009C27DF">
      <w:r w:rsidRPr="009C27DF">
        <w:t xml:space="preserve"> </w:t>
      </w:r>
    </w:p>
    <w:p w14:paraId="7496C938" w14:textId="77777777" w:rsidR="004C4D44" w:rsidRDefault="009C27DF" w:rsidP="009C27DF">
      <w:r>
        <w:t xml:space="preserve">In </w:t>
      </w:r>
      <w:r w:rsidRPr="009C27DF">
        <w:t>August 2017</w:t>
      </w:r>
      <w:r>
        <w:t>, the GNSO Council</w:t>
      </w:r>
      <w:r w:rsidRPr="009C27DF">
        <w:t xml:space="preserve"> </w:t>
      </w:r>
      <w:hyperlink r:id="rId48" w:anchor="201708" w:history="1">
        <w:r w:rsidR="00E51B6E" w:rsidRPr="00E51B6E">
          <w:rPr>
            <w:rStyle w:val="Hyperlink"/>
          </w:rPr>
          <w:t>resolved</w:t>
        </w:r>
      </w:hyperlink>
      <w:r w:rsidRPr="009C27DF">
        <w:t xml:space="preserve"> to withdraw as a chartered membe</w:t>
      </w:r>
      <w:r>
        <w:t>r of CCWG-IG ahead of ICANN 61</w:t>
      </w:r>
      <w:r w:rsidR="00E957C1">
        <w:t>.</w:t>
      </w:r>
      <w:r>
        <w:t xml:space="preserve"> </w:t>
      </w:r>
    </w:p>
    <w:p w14:paraId="6EED3B31" w14:textId="77777777" w:rsidR="004C4D44" w:rsidRDefault="004C4D44" w:rsidP="009C27DF"/>
    <w:p w14:paraId="409FAC97" w14:textId="7D32E554" w:rsidR="009C27DF" w:rsidRDefault="009C27DF" w:rsidP="009C27DF">
      <w:r>
        <w:t>The working group has</w:t>
      </w:r>
      <w:r w:rsidR="004C4D44">
        <w:t>, inter-alia,</w:t>
      </w:r>
      <w:r>
        <w:t xml:space="preserve"> been focusing on:</w:t>
      </w:r>
    </w:p>
    <w:p w14:paraId="2B78BF41" w14:textId="77777777" w:rsidR="009C27DF" w:rsidRDefault="009C27DF" w:rsidP="009C27DF"/>
    <w:p w14:paraId="56BFD954" w14:textId="7C25FF59" w:rsidR="00A50636" w:rsidRDefault="009C27DF" w:rsidP="00A50636">
      <w:pPr>
        <w:pStyle w:val="ListParagraph"/>
        <w:numPr>
          <w:ilvl w:val="0"/>
          <w:numId w:val="30"/>
        </w:numPr>
      </w:pPr>
      <w:r>
        <w:t>How the new vehicle</w:t>
      </w:r>
      <w:r w:rsidRPr="009C27DF">
        <w:t xml:space="preserve"> </w:t>
      </w:r>
      <w:r>
        <w:t>can interact</w:t>
      </w:r>
      <w:r w:rsidRPr="009C27DF">
        <w:t xml:space="preserve"> </w:t>
      </w:r>
      <w:r>
        <w:t xml:space="preserve">effectively </w:t>
      </w:r>
      <w:r w:rsidR="00A50636">
        <w:t xml:space="preserve">with SOs and </w:t>
      </w:r>
      <w:r w:rsidRPr="009C27DF">
        <w:t>AC</w:t>
      </w:r>
      <w:r w:rsidR="00A50636">
        <w:t>s</w:t>
      </w:r>
      <w:r w:rsidRPr="009C27DF">
        <w:t xml:space="preserve">, </w:t>
      </w:r>
      <w:r w:rsidR="00A50636">
        <w:t xml:space="preserve">the ICANN </w:t>
      </w:r>
      <w:r w:rsidR="00925593" w:rsidRPr="00925593">
        <w:t>BWG-IG</w:t>
      </w:r>
      <w:r w:rsidR="00925593">
        <w:t xml:space="preserve"> </w:t>
      </w:r>
      <w:r w:rsidRPr="009C27DF">
        <w:t xml:space="preserve">and </w:t>
      </w:r>
      <w:r w:rsidR="00E51B6E">
        <w:t>the ICANN Organiz</w:t>
      </w:r>
      <w:r w:rsidR="00A50636">
        <w:t>ation</w:t>
      </w:r>
      <w:r w:rsidR="004C4D44">
        <w:t>; and</w:t>
      </w:r>
    </w:p>
    <w:p w14:paraId="4280F963" w14:textId="29B54CC9" w:rsidR="009C27DF" w:rsidRDefault="00A50636" w:rsidP="00A50636">
      <w:pPr>
        <w:pStyle w:val="ListParagraph"/>
        <w:numPr>
          <w:ilvl w:val="0"/>
          <w:numId w:val="30"/>
        </w:numPr>
      </w:pPr>
      <w:r>
        <w:t>H</w:t>
      </w:r>
      <w:r w:rsidR="0056148A">
        <w:t>ow the new vehicle</w:t>
      </w:r>
      <w:r w:rsidR="009C27DF" w:rsidRPr="009C27DF">
        <w:t xml:space="preserve"> </w:t>
      </w:r>
      <w:r>
        <w:t>can be resourced</w:t>
      </w:r>
      <w:r w:rsidR="004C4D44">
        <w:t xml:space="preserve"> from the ICANN Organisation. </w:t>
      </w:r>
    </w:p>
    <w:p w14:paraId="22080BB1" w14:textId="77777777" w:rsidR="004C4D44" w:rsidRDefault="004C4D44" w:rsidP="004C4D44"/>
    <w:p w14:paraId="6EAEACEB" w14:textId="4A5D9AEE" w:rsidR="004C4D44" w:rsidRDefault="00C66AB7" w:rsidP="004C4D44">
      <w:r>
        <w:t xml:space="preserve">Progress has been made in defining attributes of a “Cross Community Engagement Group” with a first draft now under discussion.  </w:t>
      </w:r>
    </w:p>
    <w:p w14:paraId="5E690007" w14:textId="77777777" w:rsidR="004C4D44" w:rsidRPr="009C27DF" w:rsidRDefault="004C4D44" w:rsidP="004C4D44"/>
    <w:p w14:paraId="68EC209B" w14:textId="77777777" w:rsidR="009C27DF" w:rsidRPr="009C27DF" w:rsidRDefault="009C27DF" w:rsidP="009C27DF">
      <w:r w:rsidRPr="009C27DF">
        <w:t xml:space="preserve"> </w:t>
      </w:r>
    </w:p>
    <w:p w14:paraId="45ABCBC0" w14:textId="72D466AB" w:rsidR="009C27DF" w:rsidRPr="009C27DF" w:rsidRDefault="009C27DF" w:rsidP="009C27DF">
      <w:r w:rsidRPr="009C27DF">
        <w:t xml:space="preserve">Further discussion with </w:t>
      </w:r>
      <w:r w:rsidR="00A50636">
        <w:t xml:space="preserve">the </w:t>
      </w:r>
      <w:r w:rsidRPr="009C27DF">
        <w:t xml:space="preserve">Community is planned at </w:t>
      </w:r>
      <w:r w:rsidR="00A50636">
        <w:t xml:space="preserve">the </w:t>
      </w:r>
      <w:hyperlink r:id="rId49" w:history="1">
        <w:r w:rsidR="00A50636" w:rsidRPr="00E51B6E">
          <w:rPr>
            <w:rStyle w:val="Hyperlink"/>
          </w:rPr>
          <w:t>Face-to-Face</w:t>
        </w:r>
        <w:r w:rsidRPr="00E51B6E">
          <w:rPr>
            <w:rStyle w:val="Hyperlink"/>
          </w:rPr>
          <w:t xml:space="preserve"> meeting of </w:t>
        </w:r>
        <w:r w:rsidR="00A50636" w:rsidRPr="00E51B6E">
          <w:rPr>
            <w:rStyle w:val="Hyperlink"/>
          </w:rPr>
          <w:t>the CCWG-</w:t>
        </w:r>
        <w:r w:rsidRPr="00E51B6E">
          <w:rPr>
            <w:rStyle w:val="Hyperlink"/>
          </w:rPr>
          <w:t>IG</w:t>
        </w:r>
      </w:hyperlink>
      <w:r w:rsidRPr="009C27DF">
        <w:t xml:space="preserve"> at </w:t>
      </w:r>
      <w:hyperlink r:id="rId50" w:history="1">
        <w:r w:rsidRPr="00E51B6E">
          <w:rPr>
            <w:rStyle w:val="Hyperlink"/>
          </w:rPr>
          <w:t>ICANN 60</w:t>
        </w:r>
      </w:hyperlink>
      <w:r w:rsidR="00A50636">
        <w:t xml:space="preserve">, with representatives of the </w:t>
      </w:r>
      <w:r w:rsidR="00925593" w:rsidRPr="00925593">
        <w:t>BWG-IG</w:t>
      </w:r>
      <w:r w:rsidR="00925593">
        <w:t xml:space="preserve"> </w:t>
      </w:r>
      <w:r w:rsidR="00A50636">
        <w:t>in attendance</w:t>
      </w:r>
      <w:r w:rsidRPr="009C27DF">
        <w:t xml:space="preserve">. </w:t>
      </w:r>
    </w:p>
    <w:p w14:paraId="523D1900" w14:textId="6AB45EBD" w:rsidR="00C025F9" w:rsidRPr="00C025F9" w:rsidRDefault="009C27DF" w:rsidP="009C27DF">
      <w:r w:rsidRPr="009C27DF">
        <w:t xml:space="preserve"> </w:t>
      </w:r>
    </w:p>
    <w:p w14:paraId="136937BB" w14:textId="77777777" w:rsidR="005E3AEC" w:rsidRDefault="005E3AEC" w:rsidP="00C025F9">
      <w:pPr>
        <w:pStyle w:val="ListParagraph"/>
        <w:ind w:left="0"/>
      </w:pPr>
    </w:p>
    <w:p w14:paraId="670FDD7F" w14:textId="66B13BE8" w:rsidR="00C817AC" w:rsidRDefault="00C817AC" w:rsidP="00A15BC9">
      <w:pPr>
        <w:pStyle w:val="Heading2"/>
      </w:pPr>
      <w:bookmarkStart w:id="19" w:name="_Toc496974856"/>
      <w:r w:rsidRPr="00C817AC">
        <w:t>4. Identified threats to ICANN Mission</w:t>
      </w:r>
      <w:bookmarkEnd w:id="19"/>
      <w:r w:rsidRPr="00C817AC">
        <w:t xml:space="preserve"> </w:t>
      </w:r>
    </w:p>
    <w:p w14:paraId="6A6D4430" w14:textId="77777777" w:rsidR="00C817AC" w:rsidRDefault="00C817AC" w:rsidP="00C025F9">
      <w:pPr>
        <w:pStyle w:val="ListParagraph"/>
        <w:ind w:left="0"/>
        <w:rPr>
          <w:rFonts w:asciiTheme="majorHAnsi" w:hAnsiTheme="majorHAnsi"/>
          <w:b/>
          <w:sz w:val="36"/>
          <w:szCs w:val="36"/>
        </w:rPr>
      </w:pPr>
    </w:p>
    <w:p w14:paraId="7CDDCCC3" w14:textId="73E23ED4" w:rsidR="00C817AC" w:rsidRDefault="00994B1B" w:rsidP="00C025F9">
      <w:pPr>
        <w:pStyle w:val="ListParagraph"/>
        <w:ind w:left="0"/>
      </w:pPr>
      <w:r>
        <w:t>Through the dialogue i</w:t>
      </w:r>
      <w:r w:rsidR="00DC2004">
        <w:t xml:space="preserve">n CCWG IG Public Forums, the F2F meetings, and </w:t>
      </w:r>
      <w:r>
        <w:t xml:space="preserve">on the CCWG IG list, it has become clear that ICANN is facing enhanced threats to its Mission; especially with regard to an open, single and interoperable Internet. </w:t>
      </w:r>
    </w:p>
    <w:p w14:paraId="25DB94A5" w14:textId="77777777" w:rsidR="00994B1B" w:rsidRDefault="00994B1B" w:rsidP="00C025F9">
      <w:pPr>
        <w:pStyle w:val="ListParagraph"/>
        <w:ind w:left="0"/>
      </w:pPr>
    </w:p>
    <w:p w14:paraId="54D0EB99" w14:textId="77777777" w:rsidR="00AD335F" w:rsidRDefault="00994B1B" w:rsidP="00C025F9">
      <w:pPr>
        <w:pStyle w:val="ListParagraph"/>
        <w:ind w:left="0"/>
      </w:pPr>
      <w:r>
        <w:t xml:space="preserve">Concerns have also been expressed within the CCWG on proposals (as articulated above) before the UN, not least in the Working Group on Enhanced Cooperation </w:t>
      </w:r>
      <w:r w:rsidRPr="00A608FB">
        <w:t>(</w:t>
      </w:r>
      <w:hyperlink r:id="rId51" w:history="1">
        <w:r w:rsidRPr="00925593">
          <w:rPr>
            <w:rStyle w:val="Hyperlink"/>
          </w:rPr>
          <w:t>W</w:t>
        </w:r>
        <w:r w:rsidRPr="00925593">
          <w:rPr>
            <w:rStyle w:val="Hyperlink"/>
          </w:rPr>
          <w:t>G</w:t>
        </w:r>
        <w:r w:rsidRPr="00925593">
          <w:rPr>
            <w:rStyle w:val="Hyperlink"/>
          </w:rPr>
          <w:t>EC</w:t>
        </w:r>
      </w:hyperlink>
      <w:r w:rsidRPr="00A608FB">
        <w:t>)</w:t>
      </w:r>
      <w:r w:rsidR="00AD335F">
        <w:t xml:space="preserve">, that would mandate the UN to establish mechanisms to discuss and determine Internet public policy issues, including such issues as naming and addressing.  </w:t>
      </w:r>
    </w:p>
    <w:p w14:paraId="71D1A788" w14:textId="77777777" w:rsidR="00AD335F" w:rsidRDefault="00AD335F" w:rsidP="00C025F9">
      <w:pPr>
        <w:pStyle w:val="ListParagraph"/>
        <w:ind w:left="0"/>
      </w:pPr>
    </w:p>
    <w:p w14:paraId="7F1A35D2" w14:textId="77777777" w:rsidR="006043F5" w:rsidRDefault="00AD335F" w:rsidP="00C025F9">
      <w:pPr>
        <w:pStyle w:val="ListParagraph"/>
        <w:ind w:left="0"/>
      </w:pPr>
      <w:r>
        <w:t xml:space="preserve">Within the context of the ITU, proposals (as recognised previously) were submitted to ITU WTSA in 2016 and to ITU WTDC (last month) from some countries that would oblige the ITU to work on domain name issues; including the determination of geographic names and on concerns relating to any discrimination found on the allocation of names. </w:t>
      </w:r>
      <w:r w:rsidR="006043F5">
        <w:t xml:space="preserve">  </w:t>
      </w:r>
    </w:p>
    <w:p w14:paraId="45E29077" w14:textId="77777777" w:rsidR="006043F5" w:rsidRDefault="006043F5" w:rsidP="00C025F9">
      <w:pPr>
        <w:pStyle w:val="ListParagraph"/>
        <w:ind w:left="0"/>
      </w:pPr>
    </w:p>
    <w:p w14:paraId="039C8846" w14:textId="77777777" w:rsidR="006043F5" w:rsidRDefault="006043F5" w:rsidP="00C025F9">
      <w:pPr>
        <w:pStyle w:val="ListParagraph"/>
        <w:ind w:left="0"/>
      </w:pPr>
      <w:r>
        <w:t xml:space="preserve">These proposals were not adopted, due to the consensus based nature of discussions at these two Conferences. It is, though, likely that similar proposals will be discussed and debated at the ITU Plenipotentiary Conference in October 2018 in Dubai (PP-18).  </w:t>
      </w:r>
    </w:p>
    <w:p w14:paraId="4041C284" w14:textId="77777777" w:rsidR="006043F5" w:rsidRDefault="006043F5" w:rsidP="00C025F9">
      <w:pPr>
        <w:pStyle w:val="ListParagraph"/>
        <w:ind w:left="0"/>
      </w:pPr>
    </w:p>
    <w:p w14:paraId="64D74886" w14:textId="77777777" w:rsidR="005B7FAA" w:rsidRDefault="006043F5" w:rsidP="00C025F9">
      <w:pPr>
        <w:pStyle w:val="ListParagraph"/>
        <w:ind w:left="0"/>
      </w:pPr>
      <w:r>
        <w:t xml:space="preserve">In the UN </w:t>
      </w:r>
      <w:r w:rsidR="007A0529">
        <w:t>context,</w:t>
      </w:r>
      <w:r>
        <w:t xml:space="preserve"> it is also worth noting that </w:t>
      </w:r>
      <w:r w:rsidR="007A0529">
        <w:t xml:space="preserve">proposals relating to a Cybersecurity Treaty are being discussed.  </w:t>
      </w:r>
      <w:r w:rsidR="00AD335F">
        <w:t xml:space="preserve">   </w:t>
      </w:r>
    </w:p>
    <w:p w14:paraId="2F13788F" w14:textId="77777777" w:rsidR="005B7FAA" w:rsidRDefault="005B7FAA" w:rsidP="00C025F9">
      <w:pPr>
        <w:pStyle w:val="ListParagraph"/>
        <w:ind w:left="0"/>
      </w:pPr>
    </w:p>
    <w:p w14:paraId="1904CBB6" w14:textId="77777777" w:rsidR="005B7FAA" w:rsidRDefault="005B7FAA" w:rsidP="00C025F9">
      <w:pPr>
        <w:pStyle w:val="ListParagraph"/>
        <w:ind w:left="0"/>
      </w:pPr>
    </w:p>
    <w:p w14:paraId="6807BCB6" w14:textId="77777777" w:rsidR="005B7FAA" w:rsidRDefault="005B7FAA" w:rsidP="00C025F9">
      <w:pPr>
        <w:pStyle w:val="ListParagraph"/>
        <w:ind w:left="0"/>
      </w:pPr>
    </w:p>
    <w:p w14:paraId="0BDF89C8" w14:textId="77777777" w:rsidR="005B7FAA" w:rsidRPr="005B7FAA" w:rsidRDefault="005B7FAA" w:rsidP="00C025F9">
      <w:pPr>
        <w:pStyle w:val="ListParagraph"/>
        <w:ind w:left="0"/>
        <w:rPr>
          <w:u w:val="single"/>
        </w:rPr>
      </w:pPr>
      <w:r w:rsidRPr="005B7FAA">
        <w:rPr>
          <w:u w:val="single"/>
        </w:rPr>
        <w:t>ICANN</w:t>
      </w:r>
    </w:p>
    <w:p w14:paraId="49913065" w14:textId="6137D1B8" w:rsidR="00994B1B" w:rsidRPr="005B7FAA" w:rsidRDefault="005B7FAA" w:rsidP="00C025F9">
      <w:pPr>
        <w:pStyle w:val="ListParagraph"/>
        <w:ind w:left="0"/>
        <w:rPr>
          <w:u w:val="single"/>
        </w:rPr>
      </w:pPr>
      <w:r w:rsidRPr="005B7FAA">
        <w:rPr>
          <w:u w:val="single"/>
        </w:rPr>
        <w:t xml:space="preserve">October. 2017 </w:t>
      </w:r>
      <w:r w:rsidR="00994B1B" w:rsidRPr="005B7FAA">
        <w:rPr>
          <w:u w:val="single"/>
        </w:rPr>
        <w:t xml:space="preserve"> </w:t>
      </w:r>
    </w:p>
    <w:p w14:paraId="48380A94" w14:textId="77777777" w:rsidR="006043F5" w:rsidRDefault="006043F5" w:rsidP="00C025F9">
      <w:pPr>
        <w:pStyle w:val="ListParagraph"/>
        <w:ind w:left="0"/>
        <w:rPr>
          <w:rFonts w:asciiTheme="majorHAnsi" w:hAnsiTheme="majorHAnsi"/>
        </w:rPr>
      </w:pPr>
    </w:p>
    <w:p w14:paraId="28FAB8E4" w14:textId="0C2BA7E5" w:rsidR="006043F5" w:rsidRPr="00C817AC" w:rsidRDefault="006043F5" w:rsidP="00C025F9">
      <w:pPr>
        <w:pStyle w:val="ListParagraph"/>
        <w:ind w:left="0"/>
        <w:rPr>
          <w:rFonts w:asciiTheme="majorHAnsi" w:hAnsiTheme="majorHAnsi"/>
        </w:rPr>
      </w:pPr>
    </w:p>
    <w:p w14:paraId="68AB381E" w14:textId="77777777" w:rsidR="00C817AC" w:rsidRDefault="00C817AC" w:rsidP="00C025F9">
      <w:pPr>
        <w:pStyle w:val="ListParagraph"/>
        <w:ind w:left="0"/>
      </w:pPr>
    </w:p>
    <w:p w14:paraId="6230D35F" w14:textId="77777777" w:rsidR="00F248C1" w:rsidRPr="00C817AC" w:rsidRDefault="00F248C1" w:rsidP="00C025F9">
      <w:pPr>
        <w:pStyle w:val="ListParagraph"/>
        <w:ind w:left="0"/>
        <w:rPr>
          <w:b/>
        </w:rPr>
      </w:pPr>
    </w:p>
    <w:sectPr w:rsidR="00F248C1" w:rsidRPr="00C817AC" w:rsidSect="00B57CDE">
      <w:headerReference w:type="default" r:id="rId52"/>
      <w:footerReference w:type="default" r:id="rId53"/>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6119F" w14:textId="77777777" w:rsidR="00EE1229" w:rsidRDefault="00EE1229" w:rsidP="00B57CDE">
      <w:r>
        <w:separator/>
      </w:r>
    </w:p>
  </w:endnote>
  <w:endnote w:type="continuationSeparator" w:id="0">
    <w:p w14:paraId="7B2DA26C" w14:textId="77777777" w:rsidR="00EE1229" w:rsidRDefault="00EE1229" w:rsidP="00B5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D2CC4" w14:textId="77777777" w:rsidR="00B57CDE" w:rsidRDefault="00B57CDE" w:rsidP="00B57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10A4DB" w14:textId="77777777" w:rsidR="00B57CDE" w:rsidRDefault="00B57CDE" w:rsidP="00B57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90EFD" w14:textId="77777777" w:rsidR="00B57CDE" w:rsidRDefault="00B57CDE" w:rsidP="00B57C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23DD1" w14:textId="77777777" w:rsidR="00B57CDE" w:rsidRDefault="00B57CDE" w:rsidP="00B57CD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EAB7" w14:textId="77777777" w:rsidR="00B57CDE" w:rsidRPr="00B57CDE" w:rsidRDefault="00B57CDE" w:rsidP="00B57CDE">
    <w:pPr>
      <w:pStyle w:val="Footer"/>
      <w:framePr w:wrap="around" w:vAnchor="text" w:hAnchor="margin" w:xAlign="center" w:y="1"/>
      <w:rPr>
        <w:rStyle w:val="PageNumber"/>
      </w:rPr>
    </w:pPr>
    <w:r w:rsidRPr="00B57CDE">
      <w:rPr>
        <w:rStyle w:val="PageNumber"/>
      </w:rPr>
      <w:fldChar w:fldCharType="begin"/>
    </w:r>
    <w:r w:rsidRPr="00B57CDE">
      <w:rPr>
        <w:rStyle w:val="PageNumber"/>
      </w:rPr>
      <w:instrText xml:space="preserve">PAGE  </w:instrText>
    </w:r>
    <w:r w:rsidRPr="00B57CDE">
      <w:rPr>
        <w:rStyle w:val="PageNumber"/>
      </w:rPr>
      <w:fldChar w:fldCharType="separate"/>
    </w:r>
    <w:r w:rsidR="00A15BC9">
      <w:rPr>
        <w:rStyle w:val="PageNumber"/>
        <w:noProof/>
      </w:rPr>
      <w:t>2</w:t>
    </w:r>
    <w:r w:rsidRPr="00B57CDE">
      <w:rPr>
        <w:rStyle w:val="PageNumber"/>
      </w:rPr>
      <w:fldChar w:fldCharType="end"/>
    </w:r>
  </w:p>
  <w:p w14:paraId="34054240" w14:textId="77777777" w:rsidR="00B57CDE" w:rsidRDefault="00B57CDE" w:rsidP="00B57CDE">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8DFE" w14:textId="77777777" w:rsidR="00B57CDE" w:rsidRPr="00B57CDE" w:rsidRDefault="00B57CDE" w:rsidP="00B57CDE">
    <w:pPr>
      <w:pStyle w:val="Footer"/>
      <w:framePr w:wrap="around" w:vAnchor="text" w:hAnchor="margin" w:xAlign="center" w:y="1"/>
      <w:rPr>
        <w:rStyle w:val="PageNumber"/>
      </w:rPr>
    </w:pPr>
    <w:r w:rsidRPr="00B57CDE">
      <w:rPr>
        <w:rStyle w:val="PageNumber"/>
      </w:rPr>
      <w:fldChar w:fldCharType="begin"/>
    </w:r>
    <w:r w:rsidRPr="00B57CDE">
      <w:rPr>
        <w:rStyle w:val="PageNumber"/>
      </w:rPr>
      <w:instrText xml:space="preserve">PAGE  </w:instrText>
    </w:r>
    <w:r w:rsidRPr="00B57CDE">
      <w:rPr>
        <w:rStyle w:val="PageNumber"/>
      </w:rPr>
      <w:fldChar w:fldCharType="separate"/>
    </w:r>
    <w:r w:rsidR="00FF5599">
      <w:rPr>
        <w:rStyle w:val="PageNumber"/>
        <w:noProof/>
      </w:rPr>
      <w:t>8</w:t>
    </w:r>
    <w:r w:rsidRPr="00B57CDE">
      <w:rPr>
        <w:rStyle w:val="PageNumber"/>
      </w:rPr>
      <w:fldChar w:fldCharType="end"/>
    </w:r>
  </w:p>
  <w:p w14:paraId="7FA82DF9" w14:textId="77777777" w:rsidR="00B57CDE" w:rsidRDefault="00B57CDE" w:rsidP="00B57C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92726" w14:textId="77777777" w:rsidR="00EE1229" w:rsidRDefault="00EE1229" w:rsidP="00B57CDE">
      <w:r>
        <w:separator/>
      </w:r>
    </w:p>
  </w:footnote>
  <w:footnote w:type="continuationSeparator" w:id="0">
    <w:p w14:paraId="042C90FE" w14:textId="77777777" w:rsidR="00EE1229" w:rsidRDefault="00EE1229" w:rsidP="00B57C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ACA70" w14:textId="77777777" w:rsidR="00B57CDE" w:rsidRDefault="00B57C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3527" w14:textId="7A9A4697" w:rsidR="00B57CDE" w:rsidRPr="008C6044" w:rsidRDefault="00B57CDE" w:rsidP="00B57CDE">
    <w:pPr>
      <w:pStyle w:val="Header"/>
      <w:pBdr>
        <w:bottom w:val="single" w:sz="4" w:space="1" w:color="auto"/>
      </w:pBdr>
      <w:jc w:val="right"/>
      <w:rPr>
        <w:b/>
        <w:sz w:val="22"/>
        <w:szCs w:val="22"/>
      </w:rPr>
    </w:pPr>
    <w:r w:rsidRPr="008C6044">
      <w:rPr>
        <w:b/>
        <w:sz w:val="22"/>
        <w:szCs w:val="22"/>
      </w:rPr>
      <w:t>R</w:t>
    </w:r>
    <w:r>
      <w:rPr>
        <w:b/>
        <w:sz w:val="22"/>
        <w:szCs w:val="22"/>
      </w:rPr>
      <w:t>eport on the 2017</w:t>
    </w:r>
    <w:r w:rsidRPr="008C6044">
      <w:rPr>
        <w:b/>
        <w:sz w:val="22"/>
        <w:szCs w:val="22"/>
      </w:rPr>
      <w:t xml:space="preserve"> Activities of the </w:t>
    </w:r>
    <w:r>
      <w:rPr>
        <w:b/>
        <w:sz w:val="22"/>
        <w:szCs w:val="22"/>
      </w:rPr>
      <w:t>CCWG-IG</w:t>
    </w:r>
  </w:p>
  <w:p w14:paraId="0D8502AC" w14:textId="77777777" w:rsidR="00B57CDE" w:rsidRPr="008C6044" w:rsidRDefault="00B57CDE" w:rsidP="00B57CDE">
    <w:pPr>
      <w:pStyle w:val="Header"/>
      <w:pBdr>
        <w:bottom w:val="single" w:sz="4" w:space="1" w:color="auto"/>
      </w:pBdr>
      <w:jc w:val="right"/>
      <w:rPr>
        <w:b/>
        <w:sz w:val="22"/>
        <w:szCs w:val="22"/>
      </w:rPr>
    </w:pPr>
  </w:p>
  <w:p w14:paraId="2CAAFBB0" w14:textId="77777777" w:rsidR="00B57CDE" w:rsidRDefault="00B57C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2589"/>
    <w:multiLevelType w:val="hybridMultilevel"/>
    <w:tmpl w:val="54688220"/>
    <w:lvl w:ilvl="0" w:tplc="828258E0">
      <w:numFmt w:val="bullet"/>
      <w:lvlText w:val="-"/>
      <w:lvlJc w:val="left"/>
      <w:pPr>
        <w:ind w:left="7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22521"/>
    <w:multiLevelType w:val="hybridMultilevel"/>
    <w:tmpl w:val="A4AC043E"/>
    <w:lvl w:ilvl="0" w:tplc="0F36C97C">
      <w:start w:val="1"/>
      <w:numFmt w:val="none"/>
      <w:lvlText w:val="3."/>
      <w:lvlJc w:val="left"/>
      <w:pPr>
        <w:ind w:left="1440" w:hanging="360"/>
      </w:pPr>
      <w:rPr>
        <w:rFonts w:hint="default"/>
      </w:rPr>
    </w:lvl>
    <w:lvl w:ilvl="1" w:tplc="892E1D3A">
      <w:start w:val="1"/>
      <w:numFmt w:val="none"/>
      <w:lvlText w:val="3."/>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136F83"/>
    <w:multiLevelType w:val="hybridMultilevel"/>
    <w:tmpl w:val="6C4E89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0A49E0"/>
    <w:multiLevelType w:val="hybridMultilevel"/>
    <w:tmpl w:val="FD58E3DE"/>
    <w:lvl w:ilvl="0" w:tplc="828258E0">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1FA2CC7"/>
    <w:multiLevelType w:val="hybridMultilevel"/>
    <w:tmpl w:val="35EE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8054D"/>
    <w:multiLevelType w:val="hybridMultilevel"/>
    <w:tmpl w:val="7BA87C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E346B9"/>
    <w:multiLevelType w:val="hybridMultilevel"/>
    <w:tmpl w:val="8C4A9956"/>
    <w:lvl w:ilvl="0" w:tplc="DDB866E0">
      <w:start w:val="4"/>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531A9C"/>
    <w:multiLevelType w:val="hybridMultilevel"/>
    <w:tmpl w:val="FF5ABE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192978"/>
    <w:multiLevelType w:val="hybridMultilevel"/>
    <w:tmpl w:val="24009000"/>
    <w:lvl w:ilvl="0" w:tplc="DDB866E0">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FA528D"/>
    <w:multiLevelType w:val="hybridMultilevel"/>
    <w:tmpl w:val="67325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5319D3"/>
    <w:multiLevelType w:val="hybridMultilevel"/>
    <w:tmpl w:val="F70C20F2"/>
    <w:lvl w:ilvl="0" w:tplc="828258E0">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707BE6"/>
    <w:multiLevelType w:val="hybridMultilevel"/>
    <w:tmpl w:val="FCDE7518"/>
    <w:lvl w:ilvl="0" w:tplc="DDB866E0">
      <w:start w:val="4"/>
      <w:numFmt w:val="bullet"/>
      <w:lvlText w:val="-"/>
      <w:lvlJc w:val="left"/>
      <w:pPr>
        <w:ind w:left="1800" w:hanging="360"/>
      </w:pPr>
      <w:rPr>
        <w:rFonts w:ascii="Cambria" w:eastAsiaTheme="minorEastAsia" w:hAnsi="Cambria" w:cstheme="minorBidi" w:hint="default"/>
      </w:rPr>
    </w:lvl>
    <w:lvl w:ilvl="1" w:tplc="DDB866E0">
      <w:start w:val="4"/>
      <w:numFmt w:val="bullet"/>
      <w:lvlText w:val="-"/>
      <w:lvlJc w:val="left"/>
      <w:pPr>
        <w:ind w:left="2520" w:hanging="360"/>
      </w:pPr>
      <w:rPr>
        <w:rFonts w:ascii="Cambria" w:eastAsiaTheme="minorEastAsia" w:hAnsi="Cambria" w:cstheme="minorBidi"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B23429"/>
    <w:multiLevelType w:val="hybridMultilevel"/>
    <w:tmpl w:val="97D082AE"/>
    <w:lvl w:ilvl="0" w:tplc="DDB866E0">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950FB"/>
    <w:multiLevelType w:val="multilevel"/>
    <w:tmpl w:val="FCE2EE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2CB3AE9"/>
    <w:multiLevelType w:val="hybridMultilevel"/>
    <w:tmpl w:val="6E56610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9F32E28"/>
    <w:multiLevelType w:val="hybridMultilevel"/>
    <w:tmpl w:val="F2A2C9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F04874"/>
    <w:multiLevelType w:val="hybridMultilevel"/>
    <w:tmpl w:val="91668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22C9D"/>
    <w:multiLevelType w:val="hybridMultilevel"/>
    <w:tmpl w:val="FCA4B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06DF2"/>
    <w:multiLevelType w:val="hybridMultilevel"/>
    <w:tmpl w:val="34AC19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A1E75AF"/>
    <w:multiLevelType w:val="hybridMultilevel"/>
    <w:tmpl w:val="352A03AE"/>
    <w:lvl w:ilvl="0" w:tplc="828258E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74657"/>
    <w:multiLevelType w:val="hybridMultilevel"/>
    <w:tmpl w:val="4E4A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DD7FE6"/>
    <w:multiLevelType w:val="hybridMultilevel"/>
    <w:tmpl w:val="E5B8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073C56"/>
    <w:multiLevelType w:val="hybridMultilevel"/>
    <w:tmpl w:val="C110F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A209A1"/>
    <w:multiLevelType w:val="hybridMultilevel"/>
    <w:tmpl w:val="4A7E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A3E3B"/>
    <w:multiLevelType w:val="hybridMultilevel"/>
    <w:tmpl w:val="2234B07C"/>
    <w:lvl w:ilvl="0" w:tplc="828258E0">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4F17D1"/>
    <w:multiLevelType w:val="hybridMultilevel"/>
    <w:tmpl w:val="B1081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810AD6"/>
    <w:multiLevelType w:val="hybridMultilevel"/>
    <w:tmpl w:val="A14EA656"/>
    <w:lvl w:ilvl="0" w:tplc="828258E0">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2100" w:hanging="360"/>
      </w:pPr>
      <w:rPr>
        <w:rFonts w:ascii="Courier New" w:hAnsi="Courier New" w:hint="default"/>
      </w:rPr>
    </w:lvl>
    <w:lvl w:ilvl="2" w:tplc="04090005">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7">
    <w:nsid w:val="787625A1"/>
    <w:multiLevelType w:val="hybridMultilevel"/>
    <w:tmpl w:val="5EAAF398"/>
    <w:lvl w:ilvl="0" w:tplc="0409000F">
      <w:start w:val="1"/>
      <w:numFmt w:val="decimal"/>
      <w:lvlText w:val="%1."/>
      <w:lvlJc w:val="left"/>
      <w:pPr>
        <w:ind w:left="1800" w:hanging="360"/>
      </w:pPr>
      <w:rPr>
        <w:rFonts w:eastAsia="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B874B8A"/>
    <w:multiLevelType w:val="hybridMultilevel"/>
    <w:tmpl w:val="78D4EC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F8D0635"/>
    <w:multiLevelType w:val="hybridMultilevel"/>
    <w:tmpl w:val="C110F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6"/>
  </w:num>
  <w:num w:numId="4">
    <w:abstractNumId w:val="21"/>
  </w:num>
  <w:num w:numId="5">
    <w:abstractNumId w:val="17"/>
  </w:num>
  <w:num w:numId="6">
    <w:abstractNumId w:val="12"/>
  </w:num>
  <w:num w:numId="7">
    <w:abstractNumId w:val="11"/>
  </w:num>
  <w:num w:numId="8">
    <w:abstractNumId w:val="1"/>
  </w:num>
  <w:num w:numId="9">
    <w:abstractNumId w:val="18"/>
  </w:num>
  <w:num w:numId="10">
    <w:abstractNumId w:val="28"/>
  </w:num>
  <w:num w:numId="11">
    <w:abstractNumId w:val="16"/>
  </w:num>
  <w:num w:numId="12">
    <w:abstractNumId w:val="27"/>
  </w:num>
  <w:num w:numId="13">
    <w:abstractNumId w:val="20"/>
  </w:num>
  <w:num w:numId="14">
    <w:abstractNumId w:val="8"/>
  </w:num>
  <w:num w:numId="15">
    <w:abstractNumId w:val="6"/>
  </w:num>
  <w:num w:numId="16">
    <w:abstractNumId w:val="14"/>
  </w:num>
  <w:num w:numId="17">
    <w:abstractNumId w:val="24"/>
  </w:num>
  <w:num w:numId="18">
    <w:abstractNumId w:val="10"/>
  </w:num>
  <w:num w:numId="19">
    <w:abstractNumId w:val="5"/>
  </w:num>
  <w:num w:numId="20">
    <w:abstractNumId w:val="9"/>
  </w:num>
  <w:num w:numId="21">
    <w:abstractNumId w:val="7"/>
  </w:num>
  <w:num w:numId="22">
    <w:abstractNumId w:val="15"/>
  </w:num>
  <w:num w:numId="23">
    <w:abstractNumId w:val="2"/>
  </w:num>
  <w:num w:numId="24">
    <w:abstractNumId w:val="25"/>
  </w:num>
  <w:num w:numId="25">
    <w:abstractNumId w:val="22"/>
  </w:num>
  <w:num w:numId="26">
    <w:abstractNumId w:val="29"/>
  </w:num>
  <w:num w:numId="27">
    <w:abstractNumId w:val="13"/>
  </w:num>
  <w:num w:numId="28">
    <w:abstractNumId w:val="19"/>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2B"/>
    <w:rsid w:val="000118DD"/>
    <w:rsid w:val="00013A60"/>
    <w:rsid w:val="000159C6"/>
    <w:rsid w:val="00036014"/>
    <w:rsid w:val="00045626"/>
    <w:rsid w:val="000E04F4"/>
    <w:rsid w:val="00194003"/>
    <w:rsid w:val="00195E78"/>
    <w:rsid w:val="001D1AEF"/>
    <w:rsid w:val="0025482A"/>
    <w:rsid w:val="002731D4"/>
    <w:rsid w:val="00290008"/>
    <w:rsid w:val="002A34E7"/>
    <w:rsid w:val="00334417"/>
    <w:rsid w:val="003764C3"/>
    <w:rsid w:val="003D1173"/>
    <w:rsid w:val="00483A89"/>
    <w:rsid w:val="004B6464"/>
    <w:rsid w:val="004C4D44"/>
    <w:rsid w:val="004D41C1"/>
    <w:rsid w:val="004D48F8"/>
    <w:rsid w:val="004D502C"/>
    <w:rsid w:val="004D77A6"/>
    <w:rsid w:val="00500B5B"/>
    <w:rsid w:val="00506810"/>
    <w:rsid w:val="0056148A"/>
    <w:rsid w:val="005A7BFD"/>
    <w:rsid w:val="005B2F7D"/>
    <w:rsid w:val="005B7FAA"/>
    <w:rsid w:val="005D0F10"/>
    <w:rsid w:val="005D5161"/>
    <w:rsid w:val="005E320B"/>
    <w:rsid w:val="005E3A2B"/>
    <w:rsid w:val="005E3AEC"/>
    <w:rsid w:val="005E720D"/>
    <w:rsid w:val="006043F5"/>
    <w:rsid w:val="00626447"/>
    <w:rsid w:val="00665CE3"/>
    <w:rsid w:val="0067170C"/>
    <w:rsid w:val="00680AEA"/>
    <w:rsid w:val="006B1D0E"/>
    <w:rsid w:val="006D4947"/>
    <w:rsid w:val="00723307"/>
    <w:rsid w:val="00723CA2"/>
    <w:rsid w:val="00724087"/>
    <w:rsid w:val="00747284"/>
    <w:rsid w:val="0076541F"/>
    <w:rsid w:val="007A0529"/>
    <w:rsid w:val="00850E22"/>
    <w:rsid w:val="00865D4A"/>
    <w:rsid w:val="00870881"/>
    <w:rsid w:val="00892C8F"/>
    <w:rsid w:val="008A15CE"/>
    <w:rsid w:val="008A7E92"/>
    <w:rsid w:val="00905FAA"/>
    <w:rsid w:val="009236E5"/>
    <w:rsid w:val="00925593"/>
    <w:rsid w:val="00970D74"/>
    <w:rsid w:val="009854D0"/>
    <w:rsid w:val="00994B1B"/>
    <w:rsid w:val="009A21F3"/>
    <w:rsid w:val="009C27DF"/>
    <w:rsid w:val="009F65D2"/>
    <w:rsid w:val="009F7024"/>
    <w:rsid w:val="00A15BC9"/>
    <w:rsid w:val="00A4596D"/>
    <w:rsid w:val="00A50636"/>
    <w:rsid w:val="00A608FB"/>
    <w:rsid w:val="00A6521F"/>
    <w:rsid w:val="00A73255"/>
    <w:rsid w:val="00AB6B0E"/>
    <w:rsid w:val="00AD258A"/>
    <w:rsid w:val="00AD335F"/>
    <w:rsid w:val="00B5094E"/>
    <w:rsid w:val="00B57CDE"/>
    <w:rsid w:val="00BE6D7E"/>
    <w:rsid w:val="00BF2C3B"/>
    <w:rsid w:val="00C025F9"/>
    <w:rsid w:val="00C426CF"/>
    <w:rsid w:val="00C66958"/>
    <w:rsid w:val="00C66AB7"/>
    <w:rsid w:val="00C817AC"/>
    <w:rsid w:val="00C95EE4"/>
    <w:rsid w:val="00CB0B9F"/>
    <w:rsid w:val="00CC7586"/>
    <w:rsid w:val="00CF0EA5"/>
    <w:rsid w:val="00CF3920"/>
    <w:rsid w:val="00D129B9"/>
    <w:rsid w:val="00D24605"/>
    <w:rsid w:val="00D42F39"/>
    <w:rsid w:val="00DC2004"/>
    <w:rsid w:val="00DD55E4"/>
    <w:rsid w:val="00E51B6E"/>
    <w:rsid w:val="00E957C1"/>
    <w:rsid w:val="00E96DA1"/>
    <w:rsid w:val="00EA574D"/>
    <w:rsid w:val="00EA78E3"/>
    <w:rsid w:val="00EE1229"/>
    <w:rsid w:val="00EF341C"/>
    <w:rsid w:val="00F248C1"/>
    <w:rsid w:val="00F27CF2"/>
    <w:rsid w:val="00F42D9D"/>
    <w:rsid w:val="00FD178C"/>
    <w:rsid w:val="00FF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D44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5CE"/>
    <w:pPr>
      <w:keepNext/>
      <w:keepLines/>
      <w:spacing w:before="480"/>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8A15CE"/>
    <w:pPr>
      <w:keepNext/>
      <w:keepLines/>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8A15CE"/>
    <w:pPr>
      <w:keepNext/>
      <w:keepLines/>
      <w:spacing w:before="200"/>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9F"/>
    <w:pPr>
      <w:ind w:left="720"/>
      <w:contextualSpacing/>
    </w:pPr>
  </w:style>
  <w:style w:type="character" w:customStyle="1" w:styleId="Heading1Char">
    <w:name w:val="Heading 1 Char"/>
    <w:basedOn w:val="DefaultParagraphFont"/>
    <w:link w:val="Heading1"/>
    <w:uiPriority w:val="9"/>
    <w:rsid w:val="008A15CE"/>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9"/>
    <w:rsid w:val="008A15CE"/>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8A15CE"/>
    <w:rPr>
      <w:rFonts w:asciiTheme="majorHAnsi" w:eastAsiaTheme="majorEastAsia" w:hAnsiTheme="majorHAnsi" w:cstheme="majorBidi"/>
      <w:b/>
      <w:bCs/>
      <w:sz w:val="28"/>
    </w:rPr>
  </w:style>
  <w:style w:type="character" w:styleId="Hyperlink">
    <w:name w:val="Hyperlink"/>
    <w:basedOn w:val="DefaultParagraphFont"/>
    <w:uiPriority w:val="99"/>
    <w:unhideWhenUsed/>
    <w:rsid w:val="00CC7586"/>
    <w:rPr>
      <w:color w:val="0000FF" w:themeColor="hyperlink"/>
      <w:u w:val="single"/>
    </w:rPr>
  </w:style>
  <w:style w:type="character" w:styleId="Emphasis">
    <w:name w:val="Emphasis"/>
    <w:basedOn w:val="DefaultParagraphFont"/>
    <w:uiPriority w:val="20"/>
    <w:qFormat/>
    <w:rsid w:val="00680AEA"/>
    <w:rPr>
      <w:i/>
      <w:iCs/>
    </w:rPr>
  </w:style>
  <w:style w:type="paragraph" w:styleId="NormalIndent">
    <w:name w:val="Normal Indent"/>
    <w:basedOn w:val="Normal"/>
    <w:uiPriority w:val="99"/>
    <w:unhideWhenUsed/>
    <w:rsid w:val="00680AEA"/>
    <w:pPr>
      <w:ind w:left="720"/>
    </w:pPr>
  </w:style>
  <w:style w:type="table" w:styleId="TableGrid">
    <w:name w:val="Table Grid"/>
    <w:basedOn w:val="TableNormal"/>
    <w:uiPriority w:val="39"/>
    <w:rsid w:val="00A4596D"/>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83A89"/>
    <w:pPr>
      <w:spacing w:after="300"/>
      <w:contextualSpacing/>
      <w:jc w:val="center"/>
    </w:pPr>
    <w:rPr>
      <w:rFonts w:asciiTheme="majorHAnsi" w:eastAsiaTheme="majorEastAsia" w:hAnsiTheme="majorHAnsi" w:cstheme="majorBidi"/>
      <w:b/>
      <w:spacing w:val="5"/>
      <w:kern w:val="28"/>
      <w:sz w:val="52"/>
      <w:szCs w:val="52"/>
    </w:rPr>
  </w:style>
  <w:style w:type="character" w:customStyle="1" w:styleId="TitleChar">
    <w:name w:val="Title Char"/>
    <w:basedOn w:val="DefaultParagraphFont"/>
    <w:link w:val="Title"/>
    <w:uiPriority w:val="10"/>
    <w:rsid w:val="00483A89"/>
    <w:rPr>
      <w:rFonts w:asciiTheme="majorHAnsi" w:eastAsiaTheme="majorEastAsia" w:hAnsiTheme="majorHAnsi" w:cstheme="majorBidi"/>
      <w:b/>
      <w:spacing w:val="5"/>
      <w:kern w:val="28"/>
      <w:sz w:val="52"/>
      <w:szCs w:val="52"/>
    </w:rPr>
  </w:style>
  <w:style w:type="paragraph" w:styleId="BalloonText">
    <w:name w:val="Balloon Text"/>
    <w:basedOn w:val="Normal"/>
    <w:link w:val="BalloonTextChar"/>
    <w:uiPriority w:val="99"/>
    <w:semiHidden/>
    <w:unhideWhenUsed/>
    <w:rsid w:val="00850E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0E22"/>
    <w:rPr>
      <w:rFonts w:ascii="Times New Roman" w:hAnsi="Times New Roman" w:cs="Times New Roman"/>
      <w:sz w:val="18"/>
      <w:szCs w:val="18"/>
    </w:rPr>
  </w:style>
  <w:style w:type="paragraph" w:styleId="Footer">
    <w:name w:val="footer"/>
    <w:basedOn w:val="Normal"/>
    <w:link w:val="FooterChar"/>
    <w:uiPriority w:val="99"/>
    <w:unhideWhenUsed/>
    <w:rsid w:val="00B57CDE"/>
    <w:pPr>
      <w:tabs>
        <w:tab w:val="center" w:pos="4320"/>
        <w:tab w:val="right" w:pos="8640"/>
      </w:tabs>
    </w:pPr>
  </w:style>
  <w:style w:type="character" w:customStyle="1" w:styleId="FooterChar">
    <w:name w:val="Footer Char"/>
    <w:basedOn w:val="DefaultParagraphFont"/>
    <w:link w:val="Footer"/>
    <w:uiPriority w:val="99"/>
    <w:rsid w:val="00B57CDE"/>
  </w:style>
  <w:style w:type="character" w:styleId="PageNumber">
    <w:name w:val="page number"/>
    <w:basedOn w:val="DefaultParagraphFont"/>
    <w:uiPriority w:val="99"/>
    <w:unhideWhenUsed/>
    <w:rsid w:val="00B57CDE"/>
    <w:rPr>
      <w:sz w:val="22"/>
    </w:rPr>
  </w:style>
  <w:style w:type="paragraph" w:styleId="Header">
    <w:name w:val="header"/>
    <w:basedOn w:val="Normal"/>
    <w:link w:val="HeaderChar"/>
    <w:uiPriority w:val="99"/>
    <w:unhideWhenUsed/>
    <w:rsid w:val="00B57CDE"/>
    <w:pPr>
      <w:tabs>
        <w:tab w:val="center" w:pos="4320"/>
        <w:tab w:val="right" w:pos="8640"/>
      </w:tabs>
    </w:pPr>
  </w:style>
  <w:style w:type="character" w:customStyle="1" w:styleId="HeaderChar">
    <w:name w:val="Header Char"/>
    <w:basedOn w:val="DefaultParagraphFont"/>
    <w:link w:val="Header"/>
    <w:uiPriority w:val="99"/>
    <w:rsid w:val="00B57CDE"/>
  </w:style>
  <w:style w:type="paragraph" w:styleId="TOC1">
    <w:name w:val="toc 1"/>
    <w:basedOn w:val="Normal"/>
    <w:next w:val="Normal"/>
    <w:autoRedefine/>
    <w:uiPriority w:val="39"/>
    <w:unhideWhenUsed/>
    <w:rsid w:val="00B57CDE"/>
    <w:pPr>
      <w:spacing w:before="240" w:after="120"/>
    </w:pPr>
    <w:rPr>
      <w:b/>
      <w:caps/>
      <w:sz w:val="22"/>
      <w:szCs w:val="22"/>
      <w:u w:val="single"/>
    </w:rPr>
  </w:style>
  <w:style w:type="paragraph" w:styleId="TOC2">
    <w:name w:val="toc 2"/>
    <w:basedOn w:val="Normal"/>
    <w:next w:val="Normal"/>
    <w:autoRedefine/>
    <w:uiPriority w:val="39"/>
    <w:unhideWhenUsed/>
    <w:rsid w:val="00B57CDE"/>
    <w:rPr>
      <w:b/>
      <w:bCs/>
      <w:sz w:val="22"/>
      <w:szCs w:val="22"/>
    </w:rPr>
  </w:style>
  <w:style w:type="paragraph" w:styleId="TOC3">
    <w:name w:val="toc 3"/>
    <w:basedOn w:val="Normal"/>
    <w:next w:val="Normal"/>
    <w:autoRedefine/>
    <w:uiPriority w:val="39"/>
    <w:unhideWhenUsed/>
    <w:rsid w:val="00B57CDE"/>
    <w:rPr>
      <w:sz w:val="22"/>
      <w:szCs w:val="22"/>
    </w:rPr>
  </w:style>
  <w:style w:type="paragraph" w:customStyle="1" w:styleId="TOCHeading1">
    <w:name w:val="TOC Heading1"/>
    <w:basedOn w:val="Heading1"/>
    <w:link w:val="TOCheadingChar"/>
    <w:qFormat/>
    <w:rsid w:val="00B57CDE"/>
  </w:style>
  <w:style w:type="character" w:customStyle="1" w:styleId="TOCheadingChar">
    <w:name w:val="TOC heading Char"/>
    <w:basedOn w:val="Heading1Char"/>
    <w:link w:val="TOCHeading1"/>
    <w:rsid w:val="00B57CDE"/>
    <w:rPr>
      <w:rFonts w:asciiTheme="majorHAnsi" w:eastAsiaTheme="majorEastAsia" w:hAnsiTheme="majorHAnsi" w:cstheme="majorBidi"/>
      <w:b/>
      <w:bCs/>
      <w:sz w:val="36"/>
      <w:szCs w:val="32"/>
    </w:rPr>
  </w:style>
  <w:style w:type="character" w:customStyle="1" w:styleId="apple-converted-space">
    <w:name w:val="apple-converted-space"/>
    <w:basedOn w:val="DefaultParagraphFont"/>
    <w:rsid w:val="00B5094E"/>
  </w:style>
  <w:style w:type="character" w:styleId="FollowedHyperlink">
    <w:name w:val="FollowedHyperlink"/>
    <w:basedOn w:val="DefaultParagraphFont"/>
    <w:uiPriority w:val="99"/>
    <w:semiHidden/>
    <w:unhideWhenUsed/>
    <w:rsid w:val="00994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76891">
      <w:bodyDiv w:val="1"/>
      <w:marLeft w:val="0"/>
      <w:marRight w:val="0"/>
      <w:marTop w:val="0"/>
      <w:marBottom w:val="0"/>
      <w:divBdr>
        <w:top w:val="none" w:sz="0" w:space="0" w:color="auto"/>
        <w:left w:val="none" w:sz="0" w:space="0" w:color="auto"/>
        <w:bottom w:val="none" w:sz="0" w:space="0" w:color="auto"/>
        <w:right w:val="none" w:sz="0" w:space="0" w:color="auto"/>
      </w:divBdr>
    </w:div>
    <w:div w:id="333845914">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880673734">
      <w:bodyDiv w:val="1"/>
      <w:marLeft w:val="0"/>
      <w:marRight w:val="0"/>
      <w:marTop w:val="0"/>
      <w:marBottom w:val="0"/>
      <w:divBdr>
        <w:top w:val="none" w:sz="0" w:space="0" w:color="auto"/>
        <w:left w:val="none" w:sz="0" w:space="0" w:color="auto"/>
        <w:bottom w:val="none" w:sz="0" w:space="0" w:color="auto"/>
        <w:right w:val="none" w:sz="0" w:space="0" w:color="auto"/>
      </w:divBdr>
    </w:div>
    <w:div w:id="1133520031">
      <w:bodyDiv w:val="1"/>
      <w:marLeft w:val="0"/>
      <w:marRight w:val="0"/>
      <w:marTop w:val="0"/>
      <w:marBottom w:val="0"/>
      <w:divBdr>
        <w:top w:val="none" w:sz="0" w:space="0" w:color="auto"/>
        <w:left w:val="none" w:sz="0" w:space="0" w:color="auto"/>
        <w:bottom w:val="none" w:sz="0" w:space="0" w:color="auto"/>
        <w:right w:val="none" w:sz="0" w:space="0" w:color="auto"/>
      </w:divBdr>
      <w:divsChild>
        <w:div w:id="2000767653">
          <w:marLeft w:val="0"/>
          <w:marRight w:val="0"/>
          <w:marTop w:val="0"/>
          <w:marBottom w:val="0"/>
          <w:divBdr>
            <w:top w:val="none" w:sz="0" w:space="0" w:color="auto"/>
            <w:left w:val="none" w:sz="0" w:space="0" w:color="auto"/>
            <w:bottom w:val="none" w:sz="0" w:space="0" w:color="auto"/>
            <w:right w:val="none" w:sz="0" w:space="0" w:color="auto"/>
          </w:divBdr>
          <w:divsChild>
            <w:div w:id="1696614748">
              <w:marLeft w:val="0"/>
              <w:marRight w:val="0"/>
              <w:marTop w:val="0"/>
              <w:marBottom w:val="0"/>
              <w:divBdr>
                <w:top w:val="none" w:sz="0" w:space="0" w:color="auto"/>
                <w:left w:val="none" w:sz="0" w:space="0" w:color="auto"/>
                <w:bottom w:val="none" w:sz="0" w:space="0" w:color="auto"/>
                <w:right w:val="none" w:sz="0" w:space="0" w:color="auto"/>
              </w:divBdr>
            </w:div>
          </w:divsChild>
        </w:div>
        <w:div w:id="2045325508">
          <w:marLeft w:val="0"/>
          <w:marRight w:val="0"/>
          <w:marTop w:val="0"/>
          <w:marBottom w:val="0"/>
          <w:divBdr>
            <w:top w:val="none" w:sz="0" w:space="0" w:color="auto"/>
            <w:left w:val="none" w:sz="0" w:space="0" w:color="auto"/>
            <w:bottom w:val="none" w:sz="0" w:space="0" w:color="auto"/>
            <w:right w:val="none" w:sz="0" w:space="0" w:color="auto"/>
          </w:divBdr>
          <w:divsChild>
            <w:div w:id="10217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4271">
      <w:bodyDiv w:val="1"/>
      <w:marLeft w:val="0"/>
      <w:marRight w:val="0"/>
      <w:marTop w:val="0"/>
      <w:marBottom w:val="0"/>
      <w:divBdr>
        <w:top w:val="none" w:sz="0" w:space="0" w:color="auto"/>
        <w:left w:val="none" w:sz="0" w:space="0" w:color="auto"/>
        <w:bottom w:val="none" w:sz="0" w:space="0" w:color="auto"/>
        <w:right w:val="none" w:sz="0" w:space="0" w:color="auto"/>
      </w:divBdr>
      <w:divsChild>
        <w:div w:id="379524027">
          <w:marLeft w:val="446"/>
          <w:marRight w:val="0"/>
          <w:marTop w:val="0"/>
          <w:marBottom w:val="0"/>
          <w:divBdr>
            <w:top w:val="none" w:sz="0" w:space="0" w:color="auto"/>
            <w:left w:val="none" w:sz="0" w:space="0" w:color="auto"/>
            <w:bottom w:val="none" w:sz="0" w:space="0" w:color="auto"/>
            <w:right w:val="none" w:sz="0" w:space="0" w:color="auto"/>
          </w:divBdr>
        </w:div>
        <w:div w:id="1785143">
          <w:marLeft w:val="446"/>
          <w:marRight w:val="0"/>
          <w:marTop w:val="0"/>
          <w:marBottom w:val="0"/>
          <w:divBdr>
            <w:top w:val="none" w:sz="0" w:space="0" w:color="auto"/>
            <w:left w:val="none" w:sz="0" w:space="0" w:color="auto"/>
            <w:bottom w:val="none" w:sz="0" w:space="0" w:color="auto"/>
            <w:right w:val="none" w:sz="0" w:space="0" w:color="auto"/>
          </w:divBdr>
        </w:div>
        <w:div w:id="129715944">
          <w:marLeft w:val="446"/>
          <w:marRight w:val="0"/>
          <w:marTop w:val="0"/>
          <w:marBottom w:val="0"/>
          <w:divBdr>
            <w:top w:val="none" w:sz="0" w:space="0" w:color="auto"/>
            <w:left w:val="none" w:sz="0" w:space="0" w:color="auto"/>
            <w:bottom w:val="none" w:sz="0" w:space="0" w:color="auto"/>
            <w:right w:val="none" w:sz="0" w:space="0" w:color="auto"/>
          </w:divBdr>
        </w:div>
        <w:div w:id="1824084251">
          <w:marLeft w:val="446"/>
          <w:marRight w:val="0"/>
          <w:marTop w:val="0"/>
          <w:marBottom w:val="0"/>
          <w:divBdr>
            <w:top w:val="none" w:sz="0" w:space="0" w:color="auto"/>
            <w:left w:val="none" w:sz="0" w:space="0" w:color="auto"/>
            <w:bottom w:val="none" w:sz="0" w:space="0" w:color="auto"/>
            <w:right w:val="none" w:sz="0" w:space="0" w:color="auto"/>
          </w:divBdr>
        </w:div>
        <w:div w:id="1137574857">
          <w:marLeft w:val="446"/>
          <w:marRight w:val="0"/>
          <w:marTop w:val="0"/>
          <w:marBottom w:val="0"/>
          <w:divBdr>
            <w:top w:val="none" w:sz="0" w:space="0" w:color="auto"/>
            <w:left w:val="none" w:sz="0" w:space="0" w:color="auto"/>
            <w:bottom w:val="none" w:sz="0" w:space="0" w:color="auto"/>
            <w:right w:val="none" w:sz="0" w:space="0" w:color="auto"/>
          </w:divBdr>
        </w:div>
      </w:divsChild>
    </w:div>
    <w:div w:id="1722703164">
      <w:bodyDiv w:val="1"/>
      <w:marLeft w:val="0"/>
      <w:marRight w:val="0"/>
      <w:marTop w:val="0"/>
      <w:marBottom w:val="0"/>
      <w:divBdr>
        <w:top w:val="none" w:sz="0" w:space="0" w:color="auto"/>
        <w:left w:val="none" w:sz="0" w:space="0" w:color="auto"/>
        <w:bottom w:val="none" w:sz="0" w:space="0" w:color="auto"/>
        <w:right w:val="none" w:sz="0" w:space="0" w:color="auto"/>
      </w:divBdr>
    </w:div>
    <w:div w:id="1833183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4/wsis/forum/2017/" TargetMode="External"/><Relationship Id="rId14" Type="http://schemas.openxmlformats.org/officeDocument/2006/relationships/hyperlink" Target="https://www.itu.int/net4/wsis/forum/2017/Agenda/Session/298" TargetMode="External"/><Relationship Id="rId15" Type="http://schemas.openxmlformats.org/officeDocument/2006/relationships/hyperlink" Target="https://community.icann.org/display/CPMMB/WSIS+Forum+at+ITU+2017" TargetMode="External"/><Relationship Id="rId16" Type="http://schemas.openxmlformats.org/officeDocument/2006/relationships/hyperlink" Target="http://www.intgovforum.org/multilingual" TargetMode="External"/><Relationship Id="rId17" Type="http://schemas.openxmlformats.org/officeDocument/2006/relationships/hyperlink" Target="http://www.intgovforum.org/multilingual/content/igf-2017-ws-76-multistakeholder-governance-of-the-domain-name-system-lessons-learned-for" TargetMode="External"/><Relationship Id="rId18" Type="http://schemas.openxmlformats.org/officeDocument/2006/relationships/hyperlink" Target="http://www.intgovforum.org/multilingual/content/about-mag" TargetMode="External"/><Relationship Id="rId19" Type="http://schemas.openxmlformats.org/officeDocument/2006/relationships/hyperlink" Target="https://www.intgovforum.org/multilingual/index.php?q=filedepot_download/4223/745" TargetMode="External"/><Relationship Id="rId50" Type="http://schemas.openxmlformats.org/officeDocument/2006/relationships/hyperlink" Target="https://meetings.icann.org/en/abudhabi60" TargetMode="External"/><Relationship Id="rId51" Type="http://schemas.openxmlformats.org/officeDocument/2006/relationships/hyperlink" Target="http://unctad.org/en/Pages/CSTD/WGEC-2016-to-2018.aspx" TargetMode="External"/><Relationship Id="rId52" Type="http://schemas.openxmlformats.org/officeDocument/2006/relationships/header" Target="header2.xml"/><Relationship Id="rId53" Type="http://schemas.openxmlformats.org/officeDocument/2006/relationships/footer" Target="footer4.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s://community.icann.org/display/CPMMB/CCWG+on+IG+Teleconference+-+2017.03.07" TargetMode="External"/><Relationship Id="rId41" Type="http://schemas.openxmlformats.org/officeDocument/2006/relationships/hyperlink" Target="https://community.icann.org/display/CPMMB/CCWG+on+IG+Teleconference+-+2017.04.04" TargetMode="External"/><Relationship Id="rId42" Type="http://schemas.openxmlformats.org/officeDocument/2006/relationships/hyperlink" Target="https://community.icann.org/display/CPMMB/CCWG+on+IG+Teleconference+-+2017.04.28" TargetMode="External"/><Relationship Id="rId43" Type="http://schemas.openxmlformats.org/officeDocument/2006/relationships/hyperlink" Target="https://community.icann.org/display/CPMMB/CCWG+on+IG+Teleconference+-+2017.06.20" TargetMode="External"/><Relationship Id="rId44" Type="http://schemas.openxmlformats.org/officeDocument/2006/relationships/hyperlink" Target="https://community.icann.org/display/CPMMB/CCWG+on+IG+Teleconference+-+2017.07.14" TargetMode="External"/><Relationship Id="rId45" Type="http://schemas.openxmlformats.org/officeDocument/2006/relationships/hyperlink" Target="https://community.icann.org/display/CPMMB/CCWG+on+IG+Teleconference+-+2017.10.11" TargetMode="External"/><Relationship Id="rId46" Type="http://schemas.openxmlformats.org/officeDocument/2006/relationships/hyperlink" Target="https://community.icann.org/display/CPMMB/CCWG+on+IG+Teleconference+%5BDrafting+Team%5D+-+2017.10.17" TargetMode="External"/><Relationship Id="rId47" Type="http://schemas.openxmlformats.org/officeDocument/2006/relationships/hyperlink" Target="https://docs.google.com/document/d/1hnr5r1V-WDUxNswlVxqUUarQRCKc1YqdDVmkeX49Fd8/edit" TargetMode="External"/><Relationship Id="rId48" Type="http://schemas.openxmlformats.org/officeDocument/2006/relationships/hyperlink" Target="https://gnso.icann.org/en/council/resolutions" TargetMode="External"/><Relationship Id="rId49" Type="http://schemas.openxmlformats.org/officeDocument/2006/relationships/hyperlink" Target="https://schedule.icann.org/event/CbF1/f2f-meeting-of-ccwg-internet-governanc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30" Type="http://schemas.openxmlformats.org/officeDocument/2006/relationships/hyperlink" Target="http://mm.icann.org/pipermail/ccwg-internet-governance/2017-August/002773.html" TargetMode="External"/><Relationship Id="rId31" Type="http://schemas.openxmlformats.org/officeDocument/2006/relationships/hyperlink" Target="https://www.itu.int/en/council/cwg-internet/Pages/display-June2017.aspx?ListItemID=50" TargetMode="External"/><Relationship Id="rId32" Type="http://schemas.openxmlformats.org/officeDocument/2006/relationships/hyperlink" Target="https://www.itu.int/en/council/eg-itrs/Pages/default.aspx" TargetMode="External"/><Relationship Id="rId33" Type="http://schemas.openxmlformats.org/officeDocument/2006/relationships/hyperlink" Target="http://mm.icann.org/pipermail/ccwg-internet-governance/2017-January/002480.html" TargetMode="External"/><Relationship Id="rId34" Type="http://schemas.openxmlformats.org/officeDocument/2006/relationships/hyperlink" Target="http://mm.icann.org/pipermail/ccwg-internet-governance/2017-January/" TargetMode="External"/><Relationship Id="rId35" Type="http://schemas.openxmlformats.org/officeDocument/2006/relationships/hyperlink" Target="https://urldefense.proofpoint.com/v2/url?u=https-3A__features.icann.org_board-2Dworking-2Dgroup-2Dinternet-2Dgovernance-2Dbwg-2Dig&amp;d=DwMFaQ&amp;c=FmY1u3PJp6wrcrwll3mSVzgfkbPSS6sJms7xcl4I5cM&amp;r=RrrXyaBfa00GH1liTedM3FwobVakuhJ-qs1N8-Ji8VE&amp;m=0KdP70mDQ5p1DrozKyXSoe_5f2E7of0gtL0bhEM2jsI&amp;s=zJbQbkDsf9KjobWAyNj_G_A5aHwFhY3wW71ykaoIApc&amp;e=" TargetMode="External"/><Relationship Id="rId36" Type="http://schemas.openxmlformats.org/officeDocument/2006/relationships/hyperlink" Target="https://icann58copenhagen2017.sched.com/event/9oMs/ccwg-ig-f2f-meeting" TargetMode="External"/><Relationship Id="rId37" Type="http://schemas.openxmlformats.org/officeDocument/2006/relationships/hyperlink" Target="https://icann59johannesburg2017.sched.com/event/B7Mg/ccwg-ig-f2f" TargetMode="External"/><Relationship Id="rId38" Type="http://schemas.openxmlformats.org/officeDocument/2006/relationships/hyperlink" Target="https://community.icann.org/display/CPMMB/CCWG+on+IG+Teleconference+-+2017.02.02" TargetMode="External"/><Relationship Id="rId39" Type="http://schemas.openxmlformats.org/officeDocument/2006/relationships/hyperlink" Target="https://community.icann.org/display/CPMMB/CCWG+on+IG+Teleconference+-+2017.02.16" TargetMode="External"/><Relationship Id="rId20" Type="http://schemas.openxmlformats.org/officeDocument/2006/relationships/hyperlink" Target="https://community.icann.org/display/CPMMB/IGF+2017+Workshop%3A+Multistakeholder+governance+of+the+Domain+Name+System%2C+lessons+learned+for+other+IG+issues" TargetMode="External"/><Relationship Id="rId21" Type="http://schemas.openxmlformats.org/officeDocument/2006/relationships/hyperlink" Target="http://unctad.org/en/Pages/CSTD/WGEC-2016-to-2018.aspx" TargetMode="External"/><Relationship Id="rId22" Type="http://schemas.openxmlformats.org/officeDocument/2006/relationships/hyperlink" Target="http://unctad.org/en/Pages/CSTD.aspx" TargetMode="External"/><Relationship Id="rId23" Type="http://schemas.openxmlformats.org/officeDocument/2006/relationships/hyperlink" Target="http://mm.icann.org/pipermail/ccwg-internet-governance/2016-November/002413.html" TargetMode="External"/><Relationship Id="rId24" Type="http://schemas.openxmlformats.org/officeDocument/2006/relationships/hyperlink" Target="http://unctad.org/en/pages/MeetingDetails.aspx?meetingid=1215" TargetMode="External"/><Relationship Id="rId25" Type="http://schemas.openxmlformats.org/officeDocument/2006/relationships/hyperlink" Target="http://unctad.org/meetings/en/Contribution/WGEC2016_m2_c08_en.pdf" TargetMode="External"/><Relationship Id="rId26" Type="http://schemas.openxmlformats.org/officeDocument/2006/relationships/hyperlink" Target="https://community.icann.org/display/CPMMB/Working+Group+on+Enhanced+Cooperation+on+Public+Policy+Issues+Pertaining+to+the+Internet+%28WGEC%29+November+2016+Consultation" TargetMode="External"/><Relationship Id="rId27" Type="http://schemas.openxmlformats.org/officeDocument/2006/relationships/hyperlink" Target="https://www.itu.int/en/council/cwg-internet/Pages/default.aspx" TargetMode="External"/><Relationship Id="rId28" Type="http://schemas.openxmlformats.org/officeDocument/2006/relationships/hyperlink" Target="https://www.itu.int/en/council/cwg-internet/Pages/consultation-june2017.aspx" TargetMode="External"/><Relationship Id="rId29" Type="http://schemas.openxmlformats.org/officeDocument/2006/relationships/hyperlink" Target="http://mm.icann.org/pipermail/ccwg-internet-governance/2016-December/002466.html" TargetMode="External"/><Relationship Id="rId10" Type="http://schemas.openxmlformats.org/officeDocument/2006/relationships/footer" Target="footer3.xml"/><Relationship Id="rId11" Type="http://schemas.openxmlformats.org/officeDocument/2006/relationships/hyperlink" Target="https://gnso.icann.org/en/drafts/uniform-framework-principles-recommendations-16sep16-en.pdf" TargetMode="External"/><Relationship Id="rId12" Type="http://schemas.openxmlformats.org/officeDocument/2006/relationships/hyperlink" Target="https://icann58copenhagen2017.sched.com/event/9oMz/internet-governance-public-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3065</Words>
  <Characters>17473</Characters>
  <Application>Microsoft Macintosh Word</Application>
  <DocSecurity>0</DocSecurity>
  <Lines>145</Lines>
  <Paragraphs>40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Table of Contents</vt:lpstr>
      <vt:lpstr>1. Introduction</vt:lpstr>
      <vt:lpstr>2. Events and activities in 2017</vt:lpstr>
      <vt:lpstr>    2.1 CCWG-IG engagement with wider ICANN Community </vt:lpstr>
      <vt:lpstr>    2.2 CCWG-IG participation in external events during 2017</vt:lpstr>
      <vt:lpstr>        2.2.1 World Summit on the Information Society (WSIS) Forum 2017</vt:lpstr>
      <vt:lpstr>        2.2.2 Internet Governance Forum (IGF) 2017</vt:lpstr>
      <vt:lpstr>    2.3 CCWG-IG input into ICANN’s engagement with external processes</vt:lpstr>
      <vt:lpstr>        2.3.1 Working Group on Enhanced Cooperation (WGEC) of the Commission for Science</vt:lpstr>
      <vt:lpstr>        2.3.2 Input on International Telecommunication Union (ITU) Council Working Group</vt:lpstr>
      <vt:lpstr>        2.3.3. Input on ITU Expert Group on International Telecommunication Regulations </vt:lpstr>
      <vt:lpstr>    2.4 CCWG-IG internal work during 2017</vt:lpstr>
      <vt:lpstr>        2.4.1 Face-to-face meetings</vt:lpstr>
      <vt:lpstr>        2.4.2 CCWG-IG teleconferences</vt:lpstr>
      <vt:lpstr>3. Work on developing a way forward for ICANN cross-community work on Internet g</vt:lpstr>
      <vt:lpstr>    4. Identified threats to ICANN Mission </vt:lpstr>
    </vt:vector>
  </TitlesOfParts>
  <Company>Lingua Synaptica</Company>
  <LinksUpToDate>false</LinksUpToDate>
  <CharactersWithSpaces>20498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Dickinson</dc:creator>
  <cp:keywords/>
  <dc:description/>
  <cp:lastModifiedBy>Microsoft Office User</cp:lastModifiedBy>
  <cp:revision>2</cp:revision>
  <dcterms:created xsi:type="dcterms:W3CDTF">2017-10-28T13:36:00Z</dcterms:created>
  <dcterms:modified xsi:type="dcterms:W3CDTF">2017-10-28T13:36:00Z</dcterms:modified>
</cp:coreProperties>
</file>